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739F2B">
      <w:pPr>
        <w:widowControl/>
        <w:suppressAutoHyphens w:val="0"/>
        <w:autoSpaceDN/>
        <w:jc w:val="center"/>
        <w:rPr>
          <w:rFonts w:eastAsia="Calibri" w:cs="Times New Roman"/>
          <w:kern w:val="0"/>
          <w:sz w:val="28"/>
          <w:szCs w:val="28"/>
          <w:lang w:eastAsia="en-US" w:bidi="ar-SA"/>
        </w:rPr>
      </w:pPr>
      <w:r>
        <w:rPr>
          <w:rFonts w:eastAsia="Calibri" w:cs="Times New Roman"/>
          <w:kern w:val="0"/>
          <w:sz w:val="28"/>
          <w:szCs w:val="28"/>
          <w:lang w:eastAsia="en-US" w:bidi="ar-SA"/>
        </w:rPr>
        <w:t>Муниципальное общеобразовательное автономное учреждение города Бузулука «Средняя общеобразовательная школа № 12»</w:t>
      </w:r>
    </w:p>
    <w:p w14:paraId="6855D4C7">
      <w:pPr>
        <w:widowControl/>
        <w:suppressAutoHyphens w:val="0"/>
        <w:autoSpaceDN/>
        <w:rPr>
          <w:rFonts w:eastAsia="Calibri" w:cs="Times New Roman"/>
          <w:kern w:val="0"/>
          <w:sz w:val="28"/>
          <w:szCs w:val="28"/>
          <w:lang w:eastAsia="en-US" w:bidi="ar-SA"/>
        </w:rPr>
      </w:pPr>
    </w:p>
    <w:p w14:paraId="0B333C57">
      <w:pPr>
        <w:widowControl/>
        <w:suppressAutoHyphens w:val="0"/>
        <w:autoSpaceDN/>
        <w:rPr>
          <w:rFonts w:eastAsia="Calibri" w:cs="Times New Roman"/>
          <w:kern w:val="0"/>
          <w:sz w:val="28"/>
          <w:szCs w:val="28"/>
          <w:lang w:eastAsia="en-US" w:bidi="ar-SA"/>
        </w:rPr>
      </w:pPr>
    </w:p>
    <w:tbl>
      <w:tblPr>
        <w:tblStyle w:val="12"/>
        <w:tblpPr w:leftFromText="180" w:rightFromText="180" w:vertAnchor="text" w:horzAnchor="margin" w:tblpY="45"/>
        <w:tblW w:w="0" w:type="auto"/>
        <w:tblInd w:w="0" w:type="dxa"/>
        <w:tblLayout w:type="autofit"/>
        <w:tblCellMar>
          <w:top w:w="0" w:type="dxa"/>
          <w:left w:w="108" w:type="dxa"/>
          <w:bottom w:w="0" w:type="dxa"/>
          <w:right w:w="108" w:type="dxa"/>
        </w:tblCellMar>
      </w:tblPr>
      <w:tblGrid>
        <w:gridCol w:w="4678"/>
        <w:gridCol w:w="4820"/>
      </w:tblGrid>
      <w:tr w14:paraId="1D0F23F3">
        <w:tblPrEx>
          <w:tblCellMar>
            <w:top w:w="0" w:type="dxa"/>
            <w:left w:w="108" w:type="dxa"/>
            <w:bottom w:w="0" w:type="dxa"/>
            <w:right w:w="108" w:type="dxa"/>
          </w:tblCellMar>
        </w:tblPrEx>
        <w:tc>
          <w:tcPr>
            <w:tcW w:w="4678" w:type="dxa"/>
            <w:shd w:val="clear" w:color="auto" w:fill="auto"/>
          </w:tcPr>
          <w:p w14:paraId="0ACBC8F8">
            <w:pPr>
              <w:widowControl/>
              <w:suppressAutoHyphens w:val="0"/>
              <w:autoSpaceDN/>
              <w:rPr>
                <w:rFonts w:eastAsia="Calibri" w:cs="Times New Roman"/>
                <w:kern w:val="0"/>
                <w:sz w:val="28"/>
                <w:szCs w:val="28"/>
                <w:lang w:eastAsia="en-US" w:bidi="ar-SA"/>
              </w:rPr>
            </w:pPr>
            <w:r>
              <w:rPr>
                <w:rFonts w:eastAsia="Calibri" w:cs="Times New Roman"/>
                <w:kern w:val="0"/>
                <w:sz w:val="28"/>
                <w:szCs w:val="28"/>
                <w:lang w:eastAsia="en-US" w:bidi="ar-SA"/>
              </w:rPr>
              <w:t xml:space="preserve">РАССМОТРЕНО </w:t>
            </w:r>
          </w:p>
          <w:p w14:paraId="115A89E0">
            <w:pPr>
              <w:widowControl/>
              <w:suppressAutoHyphens w:val="0"/>
              <w:autoSpaceDN/>
              <w:rPr>
                <w:rFonts w:eastAsia="Calibri" w:cs="Times New Roman"/>
                <w:kern w:val="0"/>
                <w:sz w:val="28"/>
                <w:szCs w:val="28"/>
                <w:lang w:eastAsia="en-US" w:bidi="ar-SA"/>
              </w:rPr>
            </w:pPr>
            <w:r>
              <w:rPr>
                <w:rFonts w:eastAsia="Calibri" w:cs="Times New Roman"/>
                <w:kern w:val="0"/>
                <w:sz w:val="28"/>
                <w:szCs w:val="28"/>
                <w:lang w:eastAsia="en-US" w:bidi="ar-SA"/>
              </w:rPr>
              <w:t>И  СОГЛАСОВАНО</w:t>
            </w:r>
          </w:p>
          <w:p w14:paraId="782DE55D">
            <w:pPr>
              <w:widowControl/>
              <w:suppressAutoHyphens w:val="0"/>
              <w:autoSpaceDN/>
              <w:rPr>
                <w:rFonts w:eastAsia="Calibri" w:cs="Times New Roman"/>
                <w:kern w:val="0"/>
                <w:sz w:val="28"/>
                <w:szCs w:val="28"/>
                <w:lang w:eastAsia="en-US" w:bidi="ar-SA"/>
              </w:rPr>
            </w:pPr>
            <w:r>
              <w:rPr>
                <w:rFonts w:eastAsia="Calibri" w:cs="Times New Roman"/>
                <w:kern w:val="0"/>
                <w:sz w:val="28"/>
                <w:szCs w:val="28"/>
                <w:lang w:eastAsia="en-US" w:bidi="ar-SA"/>
              </w:rPr>
              <w:t xml:space="preserve">на заседании педагогического  </w:t>
            </w:r>
          </w:p>
          <w:p w14:paraId="48F31A7B">
            <w:pPr>
              <w:widowControl/>
              <w:suppressAutoHyphens w:val="0"/>
              <w:autoSpaceDN/>
              <w:rPr>
                <w:rFonts w:eastAsia="Calibri" w:cs="Times New Roman"/>
                <w:kern w:val="0"/>
                <w:sz w:val="28"/>
                <w:szCs w:val="28"/>
                <w:lang w:eastAsia="en-US" w:bidi="ar-SA"/>
              </w:rPr>
            </w:pPr>
            <w:r>
              <w:rPr>
                <w:rFonts w:eastAsia="Calibri" w:cs="Times New Roman"/>
                <w:kern w:val="0"/>
                <w:sz w:val="28"/>
                <w:szCs w:val="28"/>
                <w:lang w:eastAsia="en-US" w:bidi="ar-SA"/>
              </w:rPr>
              <w:t>совета МОАУ «СОШ № 12»</w:t>
            </w:r>
          </w:p>
          <w:p w14:paraId="6A48FC12">
            <w:pPr>
              <w:widowControl/>
              <w:suppressAutoHyphens w:val="0"/>
              <w:autoSpaceDN/>
              <w:rPr>
                <w:rFonts w:eastAsia="Calibri" w:cs="Times New Roman"/>
                <w:kern w:val="0"/>
                <w:sz w:val="28"/>
                <w:szCs w:val="28"/>
                <w:lang w:eastAsia="en-US" w:bidi="ar-SA"/>
              </w:rPr>
            </w:pPr>
            <w:r>
              <w:rPr>
                <w:rFonts w:eastAsia="Calibri" w:cs="Times New Roman"/>
                <w:kern w:val="0"/>
                <w:sz w:val="28"/>
                <w:szCs w:val="28"/>
                <w:lang w:eastAsia="en-US" w:bidi="ar-SA"/>
              </w:rPr>
              <w:t>Протокол № 1  от  26.08.2025  г.</w:t>
            </w:r>
          </w:p>
          <w:p w14:paraId="092B5D7C">
            <w:pPr>
              <w:widowControl/>
              <w:suppressAutoHyphens w:val="0"/>
              <w:autoSpaceDN/>
              <w:rPr>
                <w:rFonts w:eastAsia="Calibri" w:cs="Times New Roman"/>
                <w:kern w:val="0"/>
                <w:sz w:val="28"/>
                <w:szCs w:val="28"/>
                <w:lang w:eastAsia="en-US" w:bidi="ar-SA"/>
              </w:rPr>
            </w:pPr>
          </w:p>
        </w:tc>
        <w:tc>
          <w:tcPr>
            <w:tcW w:w="4820" w:type="dxa"/>
            <w:shd w:val="clear" w:color="auto" w:fill="auto"/>
          </w:tcPr>
          <w:p w14:paraId="5ACAC803">
            <w:pPr>
              <w:widowControl/>
              <w:suppressAutoHyphens w:val="0"/>
              <w:autoSpaceDN/>
              <w:rPr>
                <w:rFonts w:eastAsia="Calibri" w:cs="Times New Roman"/>
                <w:kern w:val="0"/>
                <w:sz w:val="28"/>
                <w:szCs w:val="28"/>
                <w:lang w:eastAsia="en-US" w:bidi="ar-SA"/>
              </w:rPr>
            </w:pPr>
            <w:r>
              <w:rPr>
                <w:rFonts w:eastAsia="Calibri" w:cs="Times New Roman"/>
                <w:kern w:val="0"/>
                <w:sz w:val="28"/>
                <w:szCs w:val="28"/>
                <w:lang w:eastAsia="en-US" w:bidi="ar-SA"/>
              </w:rPr>
              <w:t xml:space="preserve">  УТВЕРЖДЕНО</w:t>
            </w:r>
            <w:r>
              <w:rPr>
                <w:rFonts w:eastAsia="Calibri" w:cs="Times New Roman"/>
                <w:kern w:val="0"/>
                <w:sz w:val="28"/>
                <w:szCs w:val="28"/>
                <w:lang w:eastAsia="en-US" w:bidi="ar-SA"/>
              </w:rPr>
              <w:br w:type="textWrapping"/>
            </w:r>
            <w:r>
              <w:rPr>
                <w:rFonts w:eastAsia="Calibri" w:cs="Times New Roman"/>
                <w:kern w:val="0"/>
                <w:sz w:val="28"/>
                <w:szCs w:val="28"/>
                <w:lang w:eastAsia="en-US" w:bidi="ar-SA"/>
              </w:rPr>
              <w:t xml:space="preserve">  Приказом директора </w:t>
            </w:r>
          </w:p>
          <w:p w14:paraId="2D75DB67">
            <w:pPr>
              <w:widowControl/>
              <w:suppressAutoHyphens w:val="0"/>
              <w:autoSpaceDN/>
              <w:rPr>
                <w:rFonts w:eastAsia="Calibri" w:cs="Times New Roman"/>
                <w:kern w:val="0"/>
                <w:sz w:val="28"/>
                <w:szCs w:val="28"/>
                <w:lang w:eastAsia="en-US" w:bidi="ar-SA"/>
              </w:rPr>
            </w:pPr>
            <w:r>
              <w:rPr>
                <w:rFonts w:eastAsia="Calibri" w:cs="Times New Roman"/>
                <w:kern w:val="0"/>
                <w:sz w:val="28"/>
                <w:szCs w:val="28"/>
                <w:lang w:eastAsia="en-US" w:bidi="ar-SA"/>
              </w:rPr>
              <w:t xml:space="preserve">  от  26.08.2025 г. № 36</w:t>
            </w:r>
          </w:p>
          <w:p w14:paraId="0F6A625A">
            <w:pPr>
              <w:widowControl/>
              <w:suppressAutoHyphens w:val="0"/>
              <w:autoSpaceDN/>
              <w:rPr>
                <w:rFonts w:eastAsia="Calibri" w:cs="Times New Roman"/>
                <w:kern w:val="0"/>
                <w:sz w:val="28"/>
                <w:szCs w:val="28"/>
                <w:lang w:eastAsia="en-US" w:bidi="ar-SA"/>
              </w:rPr>
            </w:pPr>
          </w:p>
        </w:tc>
      </w:tr>
    </w:tbl>
    <w:p w14:paraId="254B2698">
      <w:pPr>
        <w:widowControl/>
        <w:suppressAutoHyphens w:val="0"/>
        <w:autoSpaceDN/>
        <w:rPr>
          <w:rFonts w:eastAsia="Calibri" w:cs="Times New Roman"/>
          <w:b/>
          <w:kern w:val="0"/>
          <w:sz w:val="28"/>
          <w:szCs w:val="28"/>
          <w:lang w:eastAsia="en-US" w:bidi="ar-SA"/>
        </w:rPr>
      </w:pPr>
    </w:p>
    <w:tbl>
      <w:tblPr>
        <w:tblStyle w:val="12"/>
        <w:tblW w:w="9923" w:type="dxa"/>
        <w:tblInd w:w="-176" w:type="dxa"/>
        <w:tblLayout w:type="autofit"/>
        <w:tblCellMar>
          <w:top w:w="0" w:type="dxa"/>
          <w:left w:w="108" w:type="dxa"/>
          <w:bottom w:w="0" w:type="dxa"/>
          <w:right w:w="108" w:type="dxa"/>
        </w:tblCellMar>
      </w:tblPr>
      <w:tblGrid>
        <w:gridCol w:w="5387"/>
        <w:gridCol w:w="4536"/>
      </w:tblGrid>
      <w:tr w14:paraId="32C26DA4">
        <w:tblPrEx>
          <w:tblCellMar>
            <w:top w:w="0" w:type="dxa"/>
            <w:left w:w="108" w:type="dxa"/>
            <w:bottom w:w="0" w:type="dxa"/>
            <w:right w:w="108" w:type="dxa"/>
          </w:tblCellMar>
        </w:tblPrEx>
        <w:tc>
          <w:tcPr>
            <w:tcW w:w="5387" w:type="dxa"/>
          </w:tcPr>
          <w:p w14:paraId="1B33CD2A">
            <w:pPr>
              <w:widowControl/>
              <w:suppressAutoHyphens w:val="0"/>
              <w:autoSpaceDN/>
              <w:rPr>
                <w:rFonts w:eastAsia="Calibri" w:cs="Times New Roman"/>
                <w:b/>
                <w:kern w:val="0"/>
                <w:sz w:val="28"/>
                <w:szCs w:val="28"/>
                <w:lang w:eastAsia="en-US" w:bidi="ar-SA"/>
              </w:rPr>
            </w:pPr>
          </w:p>
        </w:tc>
        <w:tc>
          <w:tcPr>
            <w:tcW w:w="4536" w:type="dxa"/>
          </w:tcPr>
          <w:p w14:paraId="0948EBDB">
            <w:pPr>
              <w:widowControl/>
              <w:suppressAutoHyphens w:val="0"/>
              <w:autoSpaceDN/>
              <w:rPr>
                <w:rFonts w:eastAsia="Calibri" w:cs="Times New Roman"/>
                <w:b/>
                <w:kern w:val="0"/>
                <w:sz w:val="28"/>
                <w:szCs w:val="28"/>
                <w:lang w:eastAsia="en-US" w:bidi="ar-SA"/>
              </w:rPr>
            </w:pPr>
          </w:p>
        </w:tc>
      </w:tr>
    </w:tbl>
    <w:p w14:paraId="74161F50">
      <w:pPr>
        <w:widowControl/>
        <w:suppressAutoHyphens w:val="0"/>
        <w:autoSpaceDN/>
        <w:rPr>
          <w:rFonts w:eastAsia="Calibri" w:cs="Times New Roman"/>
          <w:kern w:val="0"/>
          <w:sz w:val="28"/>
          <w:szCs w:val="28"/>
          <w:lang w:eastAsia="en-US" w:bidi="ar-SA"/>
        </w:rPr>
      </w:pPr>
    </w:p>
    <w:p w14:paraId="45B2F0AD">
      <w:pPr>
        <w:widowControl/>
        <w:suppressAutoHyphens w:val="0"/>
        <w:autoSpaceDN/>
        <w:rPr>
          <w:rFonts w:eastAsia="Calibri" w:cs="Times New Roman"/>
          <w:kern w:val="0"/>
          <w:sz w:val="28"/>
          <w:szCs w:val="28"/>
          <w:lang w:eastAsia="en-US" w:bidi="ar-SA"/>
        </w:rPr>
      </w:pPr>
    </w:p>
    <w:p w14:paraId="69FB6269">
      <w:pPr>
        <w:widowControl/>
        <w:suppressAutoHyphens w:val="0"/>
        <w:autoSpaceDN/>
        <w:rPr>
          <w:rFonts w:eastAsia="Calibri" w:cs="Times New Roman"/>
          <w:kern w:val="0"/>
          <w:sz w:val="28"/>
          <w:szCs w:val="28"/>
          <w:lang w:eastAsia="en-US" w:bidi="ar-SA"/>
        </w:rPr>
      </w:pPr>
    </w:p>
    <w:p w14:paraId="60A311DE">
      <w:pPr>
        <w:widowControl/>
        <w:suppressAutoHyphens w:val="0"/>
        <w:autoSpaceDN/>
        <w:jc w:val="center"/>
        <w:rPr>
          <w:rFonts w:eastAsia="Calibri" w:cs="Times New Roman"/>
          <w:b/>
          <w:bCs/>
          <w:kern w:val="0"/>
          <w:sz w:val="28"/>
          <w:szCs w:val="28"/>
          <w:lang w:eastAsia="en-US" w:bidi="ar-SA"/>
        </w:rPr>
      </w:pPr>
      <w:r>
        <w:rPr>
          <w:rFonts w:eastAsia="Calibri" w:cs="Times New Roman"/>
          <w:b/>
          <w:bCs/>
          <w:kern w:val="0"/>
          <w:sz w:val="28"/>
          <w:szCs w:val="28"/>
          <w:lang w:eastAsia="en-US" w:bidi="ar-SA"/>
        </w:rPr>
        <w:t>Дополнительная общеобразовательная общеразвивающая программа</w:t>
      </w:r>
    </w:p>
    <w:p w14:paraId="3186AE67">
      <w:pPr>
        <w:widowControl/>
        <w:suppressAutoHyphens w:val="0"/>
        <w:autoSpaceDN/>
        <w:jc w:val="center"/>
        <w:rPr>
          <w:rFonts w:eastAsia="Calibri" w:cs="Times New Roman"/>
          <w:b/>
          <w:kern w:val="0"/>
          <w:sz w:val="28"/>
          <w:szCs w:val="28"/>
          <w:lang w:eastAsia="en-US" w:bidi="ar-SA"/>
        </w:rPr>
      </w:pPr>
      <w:r>
        <w:rPr>
          <w:rFonts w:eastAsia="Calibri" w:cs="Times New Roman"/>
          <w:b/>
          <w:kern w:val="0"/>
          <w:sz w:val="28"/>
          <w:szCs w:val="28"/>
          <w:lang w:eastAsia="en-US" w:bidi="ar-SA"/>
        </w:rPr>
        <w:t>физкультурно-спортивной направленности</w:t>
      </w:r>
    </w:p>
    <w:p w14:paraId="10CC9562">
      <w:pPr>
        <w:widowControl/>
        <w:suppressAutoHyphens w:val="0"/>
        <w:autoSpaceDN/>
        <w:jc w:val="center"/>
        <w:rPr>
          <w:rFonts w:eastAsia="Calibri" w:cs="Times New Roman"/>
          <w:b/>
          <w:bCs/>
          <w:kern w:val="0"/>
          <w:sz w:val="28"/>
          <w:szCs w:val="28"/>
          <w:lang w:eastAsia="en-US" w:bidi="ar-SA"/>
        </w:rPr>
      </w:pPr>
      <w:r>
        <w:rPr>
          <w:rFonts w:eastAsia="Calibri" w:cs="Times New Roman"/>
          <w:b/>
          <w:bCs/>
          <w:kern w:val="0"/>
          <w:sz w:val="28"/>
          <w:szCs w:val="28"/>
          <w:lang w:eastAsia="en-US" w:bidi="ar-SA"/>
        </w:rPr>
        <w:t>«Футбол»</w:t>
      </w:r>
    </w:p>
    <w:p w14:paraId="772D4008">
      <w:pPr>
        <w:widowControl/>
        <w:suppressAutoHyphens w:val="0"/>
        <w:autoSpaceDN/>
        <w:jc w:val="center"/>
        <w:rPr>
          <w:rFonts w:eastAsia="Calibri" w:cs="Times New Roman"/>
          <w:bCs/>
          <w:kern w:val="0"/>
          <w:sz w:val="28"/>
          <w:szCs w:val="28"/>
          <w:lang w:eastAsia="en-US" w:bidi="ar-SA"/>
        </w:rPr>
      </w:pPr>
      <w:r>
        <w:rPr>
          <w:rFonts w:eastAsia="Calibri" w:cs="Times New Roman"/>
          <w:bCs/>
          <w:kern w:val="0"/>
          <w:sz w:val="28"/>
          <w:szCs w:val="28"/>
          <w:lang w:eastAsia="en-US" w:bidi="ar-SA"/>
        </w:rPr>
        <w:t>(творческое объединение «Футбол»)</w:t>
      </w:r>
    </w:p>
    <w:p w14:paraId="604BAC62">
      <w:pPr>
        <w:widowControl/>
        <w:suppressAutoHyphens w:val="0"/>
        <w:autoSpaceDN/>
        <w:jc w:val="center"/>
        <w:rPr>
          <w:rFonts w:eastAsia="Calibri" w:cs="Times New Roman"/>
          <w:kern w:val="0"/>
          <w:sz w:val="28"/>
          <w:szCs w:val="28"/>
          <w:lang w:eastAsia="en-US" w:bidi="ar-SA"/>
        </w:rPr>
      </w:pPr>
    </w:p>
    <w:p w14:paraId="5F28F61B">
      <w:pPr>
        <w:widowControl/>
        <w:suppressAutoHyphens w:val="0"/>
        <w:autoSpaceDN/>
        <w:jc w:val="center"/>
        <w:rPr>
          <w:rFonts w:eastAsia="Calibri" w:cs="Times New Roman"/>
          <w:bCs/>
          <w:kern w:val="0"/>
          <w:sz w:val="28"/>
          <w:szCs w:val="28"/>
          <w:lang w:eastAsia="en-US" w:bidi="ar-SA"/>
        </w:rPr>
      </w:pPr>
      <w:r>
        <w:rPr>
          <w:rFonts w:eastAsia="Calibri" w:cs="Times New Roman"/>
          <w:bCs/>
          <w:kern w:val="0"/>
          <w:sz w:val="28"/>
          <w:szCs w:val="28"/>
          <w:lang w:eastAsia="en-US" w:bidi="ar-SA"/>
        </w:rPr>
        <w:t>Возраст учащихся: 9-15 лет</w:t>
      </w:r>
    </w:p>
    <w:p w14:paraId="3C94B370">
      <w:pPr>
        <w:widowControl/>
        <w:suppressAutoHyphens w:val="0"/>
        <w:autoSpaceDN/>
        <w:jc w:val="center"/>
        <w:rPr>
          <w:rFonts w:eastAsia="Calibri" w:cs="Times New Roman"/>
          <w:bCs/>
          <w:kern w:val="0"/>
          <w:sz w:val="28"/>
          <w:szCs w:val="28"/>
          <w:lang w:eastAsia="en-US" w:bidi="ar-SA"/>
        </w:rPr>
      </w:pPr>
      <w:r>
        <w:rPr>
          <w:rFonts w:eastAsia="Calibri" w:cs="Times New Roman"/>
          <w:bCs/>
          <w:kern w:val="0"/>
          <w:sz w:val="28"/>
          <w:szCs w:val="28"/>
          <w:lang w:eastAsia="en-US" w:bidi="ar-SA"/>
        </w:rPr>
        <w:t>Срок реализации 1 год</w:t>
      </w:r>
    </w:p>
    <w:p w14:paraId="3329CFD9">
      <w:pPr>
        <w:widowControl/>
        <w:suppressAutoHyphens w:val="0"/>
        <w:autoSpaceDN/>
        <w:jc w:val="center"/>
        <w:rPr>
          <w:rFonts w:eastAsia="Calibri" w:cs="Times New Roman"/>
          <w:bCs/>
          <w:kern w:val="0"/>
          <w:sz w:val="28"/>
          <w:szCs w:val="28"/>
          <w:lang w:eastAsia="en-US" w:bidi="ar-SA"/>
        </w:rPr>
      </w:pPr>
      <w:r>
        <w:rPr>
          <w:rFonts w:eastAsia="Calibri" w:cs="Times New Roman"/>
          <w:bCs/>
          <w:kern w:val="0"/>
          <w:sz w:val="28"/>
          <w:szCs w:val="28"/>
          <w:lang w:eastAsia="en-US" w:bidi="ar-SA"/>
        </w:rPr>
        <w:t>Количество часов: 34</w:t>
      </w:r>
    </w:p>
    <w:p w14:paraId="5E0ABC6E">
      <w:pPr>
        <w:widowControl/>
        <w:suppressAutoHyphens w:val="0"/>
        <w:autoSpaceDN/>
        <w:rPr>
          <w:rFonts w:eastAsia="Calibri" w:cs="Times New Roman"/>
          <w:bCs/>
          <w:kern w:val="0"/>
          <w:sz w:val="28"/>
          <w:szCs w:val="28"/>
          <w:lang w:eastAsia="en-US" w:bidi="ar-SA"/>
        </w:rPr>
      </w:pPr>
    </w:p>
    <w:p w14:paraId="7373CA85">
      <w:pPr>
        <w:widowControl/>
        <w:suppressAutoHyphens w:val="0"/>
        <w:autoSpaceDN/>
        <w:rPr>
          <w:rFonts w:eastAsia="Calibri" w:cs="Times New Roman"/>
          <w:bCs/>
          <w:kern w:val="0"/>
          <w:sz w:val="28"/>
          <w:szCs w:val="28"/>
          <w:lang w:eastAsia="en-US" w:bidi="ar-SA"/>
        </w:rPr>
      </w:pPr>
    </w:p>
    <w:p w14:paraId="43D9D47D">
      <w:pPr>
        <w:widowControl/>
        <w:suppressAutoHyphens w:val="0"/>
        <w:autoSpaceDN/>
        <w:rPr>
          <w:rFonts w:eastAsia="Calibri" w:cs="Times New Roman"/>
          <w:bCs/>
          <w:kern w:val="0"/>
          <w:sz w:val="28"/>
          <w:szCs w:val="28"/>
          <w:lang w:eastAsia="en-US" w:bidi="ar-SA"/>
        </w:rPr>
      </w:pPr>
    </w:p>
    <w:p w14:paraId="03256DD3">
      <w:pPr>
        <w:widowControl/>
        <w:suppressAutoHyphens w:val="0"/>
        <w:autoSpaceDN/>
        <w:rPr>
          <w:rFonts w:eastAsia="Calibri" w:cs="Times New Roman"/>
          <w:bCs/>
          <w:kern w:val="0"/>
          <w:sz w:val="28"/>
          <w:szCs w:val="28"/>
          <w:lang w:eastAsia="en-US" w:bidi="ar-SA"/>
        </w:rPr>
      </w:pPr>
    </w:p>
    <w:p w14:paraId="281FD48A">
      <w:pPr>
        <w:widowControl/>
        <w:suppressAutoHyphens w:val="0"/>
        <w:autoSpaceDN/>
        <w:rPr>
          <w:rFonts w:eastAsia="Calibri" w:cs="Times New Roman"/>
          <w:kern w:val="0"/>
          <w:sz w:val="28"/>
          <w:szCs w:val="28"/>
          <w:lang w:eastAsia="en-US" w:bidi="ar-SA"/>
        </w:rPr>
      </w:pPr>
    </w:p>
    <w:p w14:paraId="7DA365C9">
      <w:pPr>
        <w:widowControl/>
        <w:suppressAutoHyphens w:val="0"/>
        <w:autoSpaceDN/>
        <w:rPr>
          <w:rFonts w:eastAsia="Calibri" w:cs="Times New Roman"/>
          <w:kern w:val="0"/>
          <w:sz w:val="28"/>
          <w:szCs w:val="28"/>
          <w:lang w:eastAsia="en-US" w:bidi="ar-SA"/>
        </w:rPr>
      </w:pPr>
    </w:p>
    <w:p w14:paraId="233BE312">
      <w:pPr>
        <w:widowControl/>
        <w:suppressAutoHyphens w:val="0"/>
        <w:autoSpaceDN/>
        <w:rPr>
          <w:rFonts w:eastAsia="Calibri" w:cs="Times New Roman"/>
          <w:kern w:val="0"/>
          <w:sz w:val="28"/>
          <w:szCs w:val="28"/>
          <w:lang w:eastAsia="en-US" w:bidi="ar-SA"/>
        </w:rPr>
      </w:pPr>
    </w:p>
    <w:p w14:paraId="1AA914DF">
      <w:pPr>
        <w:widowControl/>
        <w:suppressAutoHyphens w:val="0"/>
        <w:autoSpaceDN/>
        <w:rPr>
          <w:rFonts w:eastAsia="Calibri" w:cs="Times New Roman"/>
          <w:kern w:val="0"/>
          <w:sz w:val="28"/>
          <w:szCs w:val="28"/>
          <w:lang w:eastAsia="en-US" w:bidi="ar-SA"/>
        </w:rPr>
      </w:pPr>
    </w:p>
    <w:p w14:paraId="53AEC03A">
      <w:pPr>
        <w:widowControl/>
        <w:suppressAutoHyphens w:val="0"/>
        <w:autoSpaceDN/>
        <w:ind w:left="4536"/>
        <w:rPr>
          <w:rFonts w:eastAsia="Calibri" w:cs="Times New Roman"/>
          <w:kern w:val="0"/>
          <w:sz w:val="28"/>
          <w:szCs w:val="28"/>
          <w:lang w:eastAsia="en-US" w:bidi="ar-SA"/>
        </w:rPr>
      </w:pPr>
      <w:r>
        <w:rPr>
          <w:rFonts w:eastAsia="Calibri" w:cs="Times New Roman"/>
          <w:kern w:val="0"/>
          <w:sz w:val="28"/>
          <w:szCs w:val="28"/>
          <w:lang w:eastAsia="en-US" w:bidi="ar-SA"/>
        </w:rPr>
        <w:t>Автор-составитель:</w:t>
      </w:r>
    </w:p>
    <w:p w14:paraId="6B1BCC15">
      <w:pPr>
        <w:widowControl/>
        <w:suppressAutoHyphens w:val="0"/>
        <w:autoSpaceDN/>
        <w:ind w:left="4536"/>
        <w:rPr>
          <w:rFonts w:eastAsia="Calibri" w:cs="Times New Roman"/>
          <w:kern w:val="0"/>
          <w:sz w:val="28"/>
          <w:szCs w:val="28"/>
          <w:lang w:eastAsia="en-US" w:bidi="ar-SA"/>
        </w:rPr>
      </w:pPr>
      <w:r>
        <w:rPr>
          <w:rFonts w:eastAsia="Calibri" w:cs="Times New Roman"/>
          <w:kern w:val="0"/>
          <w:sz w:val="28"/>
          <w:szCs w:val="28"/>
          <w:lang w:eastAsia="en-US" w:bidi="ar-SA"/>
        </w:rPr>
        <w:t xml:space="preserve">Рыбкова Валентина Станиславовна </w:t>
      </w:r>
    </w:p>
    <w:p w14:paraId="3DB97304">
      <w:pPr>
        <w:widowControl/>
        <w:suppressAutoHyphens w:val="0"/>
        <w:autoSpaceDN/>
        <w:ind w:left="4536"/>
        <w:rPr>
          <w:rFonts w:eastAsia="Calibri" w:cs="Times New Roman"/>
          <w:kern w:val="0"/>
          <w:sz w:val="28"/>
          <w:szCs w:val="28"/>
          <w:lang w:eastAsia="en-US" w:bidi="ar-SA"/>
        </w:rPr>
      </w:pPr>
      <w:r>
        <w:rPr>
          <w:rFonts w:eastAsia="Calibri" w:cs="Times New Roman"/>
          <w:kern w:val="0"/>
          <w:sz w:val="28"/>
          <w:szCs w:val="28"/>
          <w:lang w:eastAsia="en-US" w:bidi="ar-SA"/>
        </w:rPr>
        <w:t>педагог дополнительного образования</w:t>
      </w:r>
    </w:p>
    <w:p w14:paraId="7E59DB8E">
      <w:pPr>
        <w:widowControl/>
        <w:suppressAutoHyphens w:val="0"/>
        <w:autoSpaceDN/>
        <w:rPr>
          <w:rFonts w:eastAsia="Calibri" w:cs="Times New Roman"/>
          <w:kern w:val="0"/>
          <w:sz w:val="28"/>
          <w:szCs w:val="28"/>
          <w:lang w:eastAsia="en-US" w:bidi="ar-SA"/>
        </w:rPr>
      </w:pPr>
    </w:p>
    <w:p w14:paraId="306E1F88">
      <w:pPr>
        <w:widowControl/>
        <w:suppressAutoHyphens w:val="0"/>
        <w:autoSpaceDN/>
        <w:rPr>
          <w:rFonts w:eastAsia="Calibri" w:cs="Times New Roman"/>
          <w:kern w:val="0"/>
          <w:sz w:val="28"/>
          <w:szCs w:val="28"/>
          <w:lang w:eastAsia="en-US" w:bidi="ar-SA"/>
        </w:rPr>
      </w:pPr>
    </w:p>
    <w:p w14:paraId="0716CB8B">
      <w:pPr>
        <w:widowControl/>
        <w:suppressAutoHyphens w:val="0"/>
        <w:autoSpaceDN/>
        <w:rPr>
          <w:rFonts w:eastAsia="Calibri" w:cs="Times New Roman"/>
          <w:kern w:val="0"/>
          <w:sz w:val="28"/>
          <w:szCs w:val="28"/>
          <w:lang w:eastAsia="en-US" w:bidi="ar-SA"/>
        </w:rPr>
      </w:pPr>
    </w:p>
    <w:p w14:paraId="181A23DF">
      <w:pPr>
        <w:widowControl/>
        <w:suppressAutoHyphens w:val="0"/>
        <w:autoSpaceDN/>
        <w:rPr>
          <w:rFonts w:eastAsia="Calibri" w:cs="Times New Roman"/>
          <w:kern w:val="0"/>
          <w:sz w:val="28"/>
          <w:szCs w:val="28"/>
          <w:lang w:eastAsia="en-US" w:bidi="ar-SA"/>
        </w:rPr>
      </w:pPr>
    </w:p>
    <w:p w14:paraId="3F3E4D03">
      <w:pPr>
        <w:widowControl/>
        <w:suppressAutoHyphens w:val="0"/>
        <w:autoSpaceDN/>
        <w:rPr>
          <w:rFonts w:eastAsia="Calibri" w:cs="Times New Roman"/>
          <w:kern w:val="0"/>
          <w:sz w:val="28"/>
          <w:szCs w:val="28"/>
          <w:lang w:eastAsia="en-US" w:bidi="ar-SA"/>
        </w:rPr>
      </w:pPr>
    </w:p>
    <w:p w14:paraId="53DA762E">
      <w:pPr>
        <w:widowControl/>
        <w:suppressAutoHyphens w:val="0"/>
        <w:autoSpaceDN/>
        <w:rPr>
          <w:rFonts w:eastAsia="Calibri" w:cs="Times New Roman"/>
          <w:kern w:val="0"/>
          <w:sz w:val="28"/>
          <w:szCs w:val="28"/>
          <w:lang w:eastAsia="en-US" w:bidi="ar-SA"/>
        </w:rPr>
      </w:pPr>
    </w:p>
    <w:p w14:paraId="77836A53">
      <w:pPr>
        <w:widowControl/>
        <w:suppressAutoHyphens w:val="0"/>
        <w:autoSpaceDN/>
        <w:rPr>
          <w:rFonts w:eastAsia="Calibri" w:cs="Times New Roman"/>
          <w:kern w:val="0"/>
          <w:sz w:val="28"/>
          <w:szCs w:val="28"/>
          <w:lang w:eastAsia="en-US" w:bidi="ar-SA"/>
        </w:rPr>
      </w:pPr>
    </w:p>
    <w:p w14:paraId="71A719B6">
      <w:pPr>
        <w:widowControl/>
        <w:suppressAutoHyphens w:val="0"/>
        <w:autoSpaceDN/>
        <w:rPr>
          <w:rFonts w:eastAsia="Calibri" w:cs="Times New Roman"/>
          <w:kern w:val="0"/>
          <w:sz w:val="28"/>
          <w:szCs w:val="28"/>
          <w:lang w:eastAsia="en-US" w:bidi="ar-SA"/>
        </w:rPr>
      </w:pPr>
    </w:p>
    <w:p w14:paraId="4C59BFD3">
      <w:pPr>
        <w:widowControl/>
        <w:suppressAutoHyphens w:val="0"/>
        <w:autoSpaceDN/>
        <w:jc w:val="center"/>
        <w:rPr>
          <w:rFonts w:eastAsia="Calibri" w:cs="Times New Roman"/>
          <w:kern w:val="0"/>
          <w:sz w:val="28"/>
          <w:szCs w:val="28"/>
          <w:lang w:eastAsia="en-US" w:bidi="ar-SA"/>
        </w:rPr>
      </w:pPr>
      <w:r>
        <w:rPr>
          <w:rFonts w:eastAsia="Calibri" w:cs="Times New Roman"/>
          <w:kern w:val="0"/>
          <w:sz w:val="28"/>
          <w:szCs w:val="28"/>
          <w:lang w:eastAsia="en-US" w:bidi="ar-SA"/>
        </w:rPr>
        <w:t>г. Бузулук, 2025 г.</w:t>
      </w:r>
    </w:p>
    <w:p w14:paraId="4CA4F71D">
      <w:pPr>
        <w:widowControl/>
        <w:suppressAutoHyphens w:val="0"/>
        <w:autoSpaceDN/>
        <w:rPr>
          <w:rFonts w:eastAsia="Calibri" w:cs="Times New Roman"/>
          <w:kern w:val="0"/>
          <w:sz w:val="28"/>
          <w:szCs w:val="28"/>
          <w:lang w:eastAsia="en-US" w:bidi="ar-SA"/>
        </w:rPr>
      </w:pPr>
      <w:r>
        <w:rPr>
          <w:rFonts w:eastAsia="Calibri" w:cs="Times New Roman"/>
          <w:kern w:val="0"/>
          <w:sz w:val="28"/>
          <w:szCs w:val="28"/>
          <w:lang w:eastAsia="en-US" w:bidi="ar-SA"/>
        </w:rPr>
        <w:br w:type="page"/>
      </w:r>
    </w:p>
    <w:p w14:paraId="4342E83B">
      <w:pPr>
        <w:tabs>
          <w:tab w:val="left" w:pos="9639"/>
        </w:tabs>
        <w:jc w:val="center"/>
        <w:rPr>
          <w:rFonts w:eastAsia="Times New Roman" w:cs="Times New Roman"/>
          <w:b/>
          <w:sz w:val="28"/>
          <w:szCs w:val="28"/>
          <w:lang w:eastAsia="ru-RU"/>
        </w:rPr>
      </w:pPr>
      <w:r>
        <w:rPr>
          <w:rFonts w:eastAsia="Times New Roman" w:cs="Times New Roman"/>
          <w:b/>
          <w:sz w:val="28"/>
          <w:szCs w:val="28"/>
          <w:lang w:eastAsia="ru-RU"/>
        </w:rPr>
        <w:t>Содержание</w:t>
      </w:r>
    </w:p>
    <w:tbl>
      <w:tblPr>
        <w:tblStyle w:val="12"/>
        <w:tblW w:w="9214" w:type="dxa"/>
        <w:tblInd w:w="108" w:type="dxa"/>
        <w:tblLayout w:type="fixed"/>
        <w:tblCellMar>
          <w:top w:w="0" w:type="dxa"/>
          <w:left w:w="108" w:type="dxa"/>
          <w:bottom w:w="0" w:type="dxa"/>
          <w:right w:w="108" w:type="dxa"/>
        </w:tblCellMar>
      </w:tblPr>
      <w:tblGrid>
        <w:gridCol w:w="615"/>
        <w:gridCol w:w="1336"/>
        <w:gridCol w:w="6419"/>
        <w:gridCol w:w="844"/>
      </w:tblGrid>
      <w:tr w14:paraId="45CB1A1B">
        <w:tblPrEx>
          <w:tblCellMar>
            <w:top w:w="0" w:type="dxa"/>
            <w:left w:w="108" w:type="dxa"/>
            <w:bottom w:w="0" w:type="dxa"/>
            <w:right w:w="108" w:type="dxa"/>
          </w:tblCellMar>
        </w:tblPrEx>
        <w:tc>
          <w:tcPr>
            <w:tcW w:w="615" w:type="dxa"/>
            <w:tcBorders>
              <w:top w:val="thinThickLargeGap" w:color="C0C0C0" w:sz="6" w:space="0"/>
              <w:left w:val="thinThickLargeGap" w:color="C0C0C0" w:sz="6" w:space="0"/>
              <w:bottom w:val="thinThickLargeGap" w:color="C0C0C0" w:sz="6" w:space="0"/>
              <w:right w:val="nil"/>
            </w:tcBorders>
          </w:tcPr>
          <w:p w14:paraId="267C42AB">
            <w:pPr>
              <w:snapToGrid w:val="0"/>
              <w:rPr>
                <w:rFonts w:eastAsia="Times New Roman" w:cs="Times New Roman"/>
                <w:b/>
                <w:color w:val="000000"/>
                <w:sz w:val="28"/>
                <w:szCs w:val="28"/>
              </w:rPr>
            </w:pPr>
          </w:p>
        </w:tc>
        <w:tc>
          <w:tcPr>
            <w:tcW w:w="7755" w:type="dxa"/>
            <w:gridSpan w:val="2"/>
            <w:tcBorders>
              <w:top w:val="thinThickLargeGap" w:color="C0C0C0" w:sz="6" w:space="0"/>
              <w:left w:val="thinThickLargeGap" w:color="C0C0C0" w:sz="6" w:space="0"/>
              <w:bottom w:val="thinThickLargeGap" w:color="C0C0C0" w:sz="6" w:space="0"/>
              <w:right w:val="nil"/>
            </w:tcBorders>
          </w:tcPr>
          <w:p w14:paraId="3D11F894">
            <w:pPr>
              <w:snapToGrid w:val="0"/>
              <w:rPr>
                <w:rFonts w:eastAsia="Times New Roman" w:cs="Times New Roman"/>
                <w:b/>
                <w:color w:val="000000"/>
                <w:sz w:val="28"/>
                <w:szCs w:val="28"/>
              </w:rPr>
            </w:pPr>
          </w:p>
        </w:tc>
        <w:tc>
          <w:tcPr>
            <w:tcW w:w="844" w:type="dxa"/>
            <w:tcBorders>
              <w:top w:val="thinThickLargeGap" w:color="C0C0C0" w:sz="6" w:space="0"/>
              <w:left w:val="thinThickLargeGap" w:color="C0C0C0" w:sz="6" w:space="0"/>
              <w:bottom w:val="thinThickLargeGap" w:color="C0C0C0" w:sz="6" w:space="0"/>
              <w:right w:val="thinThickLargeGap" w:color="C0C0C0" w:sz="6" w:space="0"/>
            </w:tcBorders>
          </w:tcPr>
          <w:p w14:paraId="4A1B927D">
            <w:pPr>
              <w:jc w:val="center"/>
              <w:rPr>
                <w:rFonts w:eastAsia="Times New Roman" w:cs="Times New Roman"/>
                <w:b/>
                <w:bCs/>
                <w:color w:val="000000"/>
                <w:sz w:val="28"/>
                <w:szCs w:val="28"/>
              </w:rPr>
            </w:pPr>
            <w:r>
              <w:rPr>
                <w:rFonts w:eastAsia="Times New Roman" w:cs="Times New Roman"/>
                <w:b/>
                <w:bCs/>
                <w:color w:val="000000"/>
                <w:sz w:val="28"/>
                <w:szCs w:val="28"/>
              </w:rPr>
              <w:t>Стр.</w:t>
            </w:r>
          </w:p>
        </w:tc>
      </w:tr>
      <w:tr w14:paraId="4F425321">
        <w:tblPrEx>
          <w:tblCellMar>
            <w:top w:w="0" w:type="dxa"/>
            <w:left w:w="108" w:type="dxa"/>
            <w:bottom w:w="0" w:type="dxa"/>
            <w:right w:w="108" w:type="dxa"/>
          </w:tblCellMar>
        </w:tblPrEx>
        <w:tc>
          <w:tcPr>
            <w:tcW w:w="615" w:type="dxa"/>
            <w:tcBorders>
              <w:top w:val="thinThickLargeGap" w:color="C0C0C0" w:sz="6" w:space="0"/>
              <w:left w:val="thinThickLargeGap" w:color="C0C0C0" w:sz="6" w:space="0"/>
              <w:bottom w:val="thinThickLargeGap" w:color="C0C0C0" w:sz="6" w:space="0"/>
              <w:right w:val="nil"/>
            </w:tcBorders>
          </w:tcPr>
          <w:p w14:paraId="14DCBC84">
            <w:pPr>
              <w:snapToGrid w:val="0"/>
              <w:jc w:val="center"/>
              <w:rPr>
                <w:rFonts w:eastAsia="Times New Roman" w:cs="Times New Roman"/>
                <w:b/>
                <w:bCs/>
                <w:color w:val="000000"/>
                <w:sz w:val="28"/>
                <w:szCs w:val="28"/>
              </w:rPr>
            </w:pPr>
            <w:r>
              <w:rPr>
                <w:rFonts w:eastAsia="Times New Roman" w:cs="Times New Roman"/>
                <w:b/>
                <w:bCs/>
                <w:color w:val="000000"/>
                <w:sz w:val="28"/>
                <w:szCs w:val="28"/>
                <w:lang w:val="en-US"/>
              </w:rPr>
              <w:t>I</w:t>
            </w:r>
            <w:r>
              <w:rPr>
                <w:rFonts w:eastAsia="Times New Roman" w:cs="Times New Roman"/>
                <w:b/>
                <w:bCs/>
                <w:color w:val="000000"/>
                <w:sz w:val="28"/>
                <w:szCs w:val="28"/>
              </w:rPr>
              <w:t>.</w:t>
            </w:r>
          </w:p>
        </w:tc>
        <w:tc>
          <w:tcPr>
            <w:tcW w:w="7755" w:type="dxa"/>
            <w:gridSpan w:val="2"/>
            <w:tcBorders>
              <w:top w:val="thinThickLargeGap" w:color="C0C0C0" w:sz="6" w:space="0"/>
              <w:left w:val="thinThickLargeGap" w:color="C0C0C0" w:sz="6" w:space="0"/>
              <w:bottom w:val="thinThickLargeGap" w:color="C0C0C0" w:sz="6" w:space="0"/>
              <w:right w:val="nil"/>
            </w:tcBorders>
          </w:tcPr>
          <w:p w14:paraId="360F555B">
            <w:pPr>
              <w:snapToGrid w:val="0"/>
              <w:jc w:val="both"/>
              <w:rPr>
                <w:rFonts w:eastAsia="Times New Roman" w:cs="Times New Roman"/>
                <w:b/>
                <w:color w:val="000000"/>
                <w:sz w:val="28"/>
                <w:szCs w:val="28"/>
              </w:rPr>
            </w:pPr>
            <w:r>
              <w:rPr>
                <w:rFonts w:eastAsia="Times New Roman" w:cs="Times New Roman"/>
                <w:b/>
                <w:color w:val="000000"/>
                <w:sz w:val="28"/>
                <w:szCs w:val="28"/>
              </w:rPr>
              <w:t>КОМПЛЕКС ОСНОВНЫХ ХАРАКТЕРИСТИК ПРОГРАММЫ</w:t>
            </w:r>
          </w:p>
        </w:tc>
        <w:tc>
          <w:tcPr>
            <w:tcW w:w="844" w:type="dxa"/>
            <w:tcBorders>
              <w:top w:val="thinThickLargeGap" w:color="C0C0C0" w:sz="6" w:space="0"/>
              <w:left w:val="thinThickLargeGap" w:color="C0C0C0" w:sz="6" w:space="0"/>
              <w:bottom w:val="thinThickLargeGap" w:color="C0C0C0" w:sz="6" w:space="0"/>
              <w:right w:val="thinThickLargeGap" w:color="C0C0C0" w:sz="6" w:space="0"/>
            </w:tcBorders>
          </w:tcPr>
          <w:p w14:paraId="19A8B362">
            <w:pPr>
              <w:jc w:val="center"/>
              <w:rPr>
                <w:rFonts w:eastAsia="Times New Roman" w:cs="Times New Roman"/>
                <w:b/>
                <w:bCs/>
                <w:color w:val="000000"/>
                <w:sz w:val="28"/>
                <w:szCs w:val="28"/>
              </w:rPr>
            </w:pPr>
            <w:r>
              <w:rPr>
                <w:rFonts w:eastAsia="Times New Roman" w:cs="Times New Roman"/>
                <w:b/>
                <w:bCs/>
                <w:color w:val="000000"/>
                <w:sz w:val="28"/>
                <w:szCs w:val="28"/>
              </w:rPr>
              <w:t>3</w:t>
            </w:r>
          </w:p>
        </w:tc>
      </w:tr>
      <w:tr w14:paraId="4D71D318">
        <w:tblPrEx>
          <w:tblCellMar>
            <w:top w:w="0" w:type="dxa"/>
            <w:left w:w="108" w:type="dxa"/>
            <w:bottom w:w="0" w:type="dxa"/>
            <w:right w:w="108" w:type="dxa"/>
          </w:tblCellMar>
        </w:tblPrEx>
        <w:tc>
          <w:tcPr>
            <w:tcW w:w="615" w:type="dxa"/>
            <w:tcBorders>
              <w:top w:val="thinThickLargeGap" w:color="C0C0C0" w:sz="6" w:space="0"/>
              <w:left w:val="thinThickLargeGap" w:color="C0C0C0" w:sz="6" w:space="0"/>
              <w:bottom w:val="thinThickLargeGap" w:color="C0C0C0" w:sz="6" w:space="0"/>
              <w:right w:val="nil"/>
            </w:tcBorders>
          </w:tcPr>
          <w:p w14:paraId="214AA2F5">
            <w:pPr>
              <w:jc w:val="center"/>
              <w:rPr>
                <w:rFonts w:eastAsia="Times New Roman" w:cs="Times New Roman"/>
                <w:b/>
                <w:bCs/>
                <w:color w:val="000000"/>
                <w:sz w:val="28"/>
                <w:szCs w:val="28"/>
              </w:rPr>
            </w:pPr>
            <w:r>
              <w:rPr>
                <w:rFonts w:eastAsia="Times New Roman" w:cs="Times New Roman"/>
                <w:b/>
                <w:bCs/>
                <w:color w:val="000000"/>
                <w:sz w:val="28"/>
                <w:szCs w:val="28"/>
              </w:rPr>
              <w:t>1.</w:t>
            </w:r>
          </w:p>
        </w:tc>
        <w:tc>
          <w:tcPr>
            <w:tcW w:w="7755" w:type="dxa"/>
            <w:gridSpan w:val="2"/>
            <w:tcBorders>
              <w:top w:val="thinThickLargeGap" w:color="C0C0C0" w:sz="6" w:space="0"/>
              <w:left w:val="thinThickLargeGap" w:color="C0C0C0" w:sz="6" w:space="0"/>
              <w:bottom w:val="thinThickLargeGap" w:color="C0C0C0" w:sz="6" w:space="0"/>
              <w:right w:val="nil"/>
            </w:tcBorders>
          </w:tcPr>
          <w:p w14:paraId="7B2FCADC">
            <w:pPr>
              <w:rPr>
                <w:rFonts w:eastAsia="Times New Roman" w:cs="Times New Roman"/>
                <w:color w:val="000000"/>
                <w:sz w:val="28"/>
                <w:szCs w:val="28"/>
              </w:rPr>
            </w:pPr>
            <w:r>
              <w:rPr>
                <w:rFonts w:eastAsia="Times New Roman" w:cs="Times New Roman"/>
                <w:b/>
                <w:color w:val="000000"/>
                <w:sz w:val="28"/>
                <w:szCs w:val="28"/>
              </w:rPr>
              <w:t>Пояснительная записка</w:t>
            </w:r>
          </w:p>
        </w:tc>
        <w:tc>
          <w:tcPr>
            <w:tcW w:w="844" w:type="dxa"/>
            <w:tcBorders>
              <w:top w:val="thinThickLargeGap" w:color="C0C0C0" w:sz="6" w:space="0"/>
              <w:left w:val="thinThickLargeGap" w:color="C0C0C0" w:sz="6" w:space="0"/>
              <w:bottom w:val="thinThickLargeGap" w:color="C0C0C0" w:sz="6" w:space="0"/>
              <w:right w:val="thinThickLargeGap" w:color="C0C0C0" w:sz="6" w:space="0"/>
            </w:tcBorders>
          </w:tcPr>
          <w:p w14:paraId="192B1BD5">
            <w:pPr>
              <w:snapToGrid w:val="0"/>
              <w:jc w:val="center"/>
              <w:rPr>
                <w:rFonts w:eastAsia="Times New Roman" w:cs="Times New Roman"/>
                <w:color w:val="000000"/>
                <w:sz w:val="28"/>
                <w:szCs w:val="28"/>
              </w:rPr>
            </w:pPr>
            <w:r>
              <w:rPr>
                <w:rFonts w:eastAsia="Times New Roman" w:cs="Times New Roman"/>
                <w:color w:val="000000"/>
                <w:sz w:val="28"/>
                <w:szCs w:val="28"/>
              </w:rPr>
              <w:t>3</w:t>
            </w:r>
          </w:p>
        </w:tc>
      </w:tr>
      <w:tr w14:paraId="5CE14E87">
        <w:tblPrEx>
          <w:tblCellMar>
            <w:top w:w="0" w:type="dxa"/>
            <w:left w:w="108" w:type="dxa"/>
            <w:bottom w:w="0" w:type="dxa"/>
            <w:right w:w="108" w:type="dxa"/>
          </w:tblCellMar>
        </w:tblPrEx>
        <w:tc>
          <w:tcPr>
            <w:tcW w:w="615" w:type="dxa"/>
            <w:tcBorders>
              <w:top w:val="thinThickLargeGap" w:color="C0C0C0" w:sz="6" w:space="0"/>
              <w:left w:val="thinThickLargeGap" w:color="C0C0C0" w:sz="6" w:space="0"/>
              <w:bottom w:val="thinThickLargeGap" w:color="C0C0C0" w:sz="6" w:space="0"/>
              <w:right w:val="nil"/>
            </w:tcBorders>
          </w:tcPr>
          <w:p w14:paraId="50716F13">
            <w:pPr>
              <w:snapToGrid w:val="0"/>
              <w:rPr>
                <w:rFonts w:eastAsia="Times New Roman" w:cs="Times New Roman"/>
                <w:b/>
                <w:bCs/>
                <w:color w:val="000000"/>
                <w:sz w:val="28"/>
                <w:szCs w:val="28"/>
                <w:u w:val="single"/>
              </w:rPr>
            </w:pPr>
          </w:p>
        </w:tc>
        <w:tc>
          <w:tcPr>
            <w:tcW w:w="1336" w:type="dxa"/>
            <w:tcBorders>
              <w:top w:val="thinThickLargeGap" w:color="C0C0C0" w:sz="6" w:space="0"/>
              <w:left w:val="thinThickLargeGap" w:color="C0C0C0" w:sz="6" w:space="0"/>
              <w:bottom w:val="thinThickLargeGap" w:color="C0C0C0" w:sz="6" w:space="0"/>
              <w:right w:val="nil"/>
            </w:tcBorders>
          </w:tcPr>
          <w:p w14:paraId="4BAE7662">
            <w:pPr>
              <w:jc w:val="center"/>
              <w:rPr>
                <w:rFonts w:eastAsia="Times New Roman" w:cs="Times New Roman"/>
                <w:color w:val="000000"/>
                <w:sz w:val="28"/>
                <w:szCs w:val="28"/>
              </w:rPr>
            </w:pPr>
            <w:r>
              <w:rPr>
                <w:rFonts w:eastAsia="Times New Roman" w:cs="Times New Roman"/>
                <w:color w:val="000000"/>
                <w:sz w:val="28"/>
                <w:szCs w:val="28"/>
              </w:rPr>
              <w:t>1.1.</w:t>
            </w:r>
          </w:p>
        </w:tc>
        <w:tc>
          <w:tcPr>
            <w:tcW w:w="6419" w:type="dxa"/>
            <w:tcBorders>
              <w:top w:val="thinThickLargeGap" w:color="C0C0C0" w:sz="6" w:space="0"/>
              <w:left w:val="thinThickLargeGap" w:color="C0C0C0" w:sz="6" w:space="0"/>
              <w:bottom w:val="thinThickLargeGap" w:color="C0C0C0" w:sz="6" w:space="0"/>
              <w:right w:val="nil"/>
            </w:tcBorders>
          </w:tcPr>
          <w:p w14:paraId="677F53FF">
            <w:pPr>
              <w:rPr>
                <w:rFonts w:eastAsia="Times New Roman" w:cs="Times New Roman"/>
                <w:color w:val="000000"/>
                <w:sz w:val="28"/>
                <w:szCs w:val="28"/>
              </w:rPr>
            </w:pPr>
            <w:r>
              <w:rPr>
                <w:rFonts w:eastAsia="Times New Roman" w:cs="Times New Roman"/>
                <w:color w:val="000000"/>
                <w:sz w:val="28"/>
                <w:szCs w:val="28"/>
              </w:rPr>
              <w:t>Направленность программы</w:t>
            </w:r>
          </w:p>
        </w:tc>
        <w:tc>
          <w:tcPr>
            <w:tcW w:w="844" w:type="dxa"/>
            <w:tcBorders>
              <w:top w:val="thinThickLargeGap" w:color="C0C0C0" w:sz="6" w:space="0"/>
              <w:left w:val="thinThickLargeGap" w:color="C0C0C0" w:sz="6" w:space="0"/>
              <w:bottom w:val="thinThickLargeGap" w:color="C0C0C0" w:sz="6" w:space="0"/>
              <w:right w:val="thinThickLargeGap" w:color="C0C0C0" w:sz="6" w:space="0"/>
            </w:tcBorders>
          </w:tcPr>
          <w:p w14:paraId="39317F16">
            <w:pPr>
              <w:snapToGrid w:val="0"/>
              <w:jc w:val="center"/>
              <w:rPr>
                <w:rFonts w:eastAsia="Times New Roman" w:cs="Times New Roman"/>
                <w:color w:val="000000"/>
                <w:sz w:val="28"/>
                <w:szCs w:val="28"/>
              </w:rPr>
            </w:pPr>
            <w:r>
              <w:rPr>
                <w:rFonts w:eastAsia="Times New Roman" w:cs="Times New Roman"/>
                <w:color w:val="000000"/>
                <w:sz w:val="28"/>
                <w:szCs w:val="28"/>
              </w:rPr>
              <w:t>3</w:t>
            </w:r>
          </w:p>
        </w:tc>
      </w:tr>
      <w:tr w14:paraId="04B1A9ED">
        <w:tblPrEx>
          <w:tblCellMar>
            <w:top w:w="0" w:type="dxa"/>
            <w:left w:w="108" w:type="dxa"/>
            <w:bottom w:w="0" w:type="dxa"/>
            <w:right w:w="108" w:type="dxa"/>
          </w:tblCellMar>
        </w:tblPrEx>
        <w:tc>
          <w:tcPr>
            <w:tcW w:w="615" w:type="dxa"/>
            <w:tcBorders>
              <w:top w:val="thinThickLargeGap" w:color="C0C0C0" w:sz="6" w:space="0"/>
              <w:left w:val="thinThickLargeGap" w:color="C0C0C0" w:sz="6" w:space="0"/>
              <w:bottom w:val="thinThickLargeGap" w:color="C0C0C0" w:sz="6" w:space="0"/>
              <w:right w:val="nil"/>
            </w:tcBorders>
          </w:tcPr>
          <w:p w14:paraId="2BE519CF">
            <w:pPr>
              <w:snapToGrid w:val="0"/>
              <w:rPr>
                <w:rFonts w:eastAsia="Times New Roman" w:cs="Times New Roman"/>
                <w:b/>
                <w:bCs/>
                <w:color w:val="000000"/>
                <w:sz w:val="28"/>
                <w:szCs w:val="28"/>
                <w:u w:val="single"/>
              </w:rPr>
            </w:pPr>
          </w:p>
        </w:tc>
        <w:tc>
          <w:tcPr>
            <w:tcW w:w="1336" w:type="dxa"/>
            <w:tcBorders>
              <w:top w:val="thinThickLargeGap" w:color="C0C0C0" w:sz="6" w:space="0"/>
              <w:left w:val="thinThickLargeGap" w:color="C0C0C0" w:sz="6" w:space="0"/>
              <w:bottom w:val="thinThickLargeGap" w:color="C0C0C0" w:sz="6" w:space="0"/>
              <w:right w:val="nil"/>
            </w:tcBorders>
          </w:tcPr>
          <w:p w14:paraId="633D8E7A">
            <w:pPr>
              <w:jc w:val="center"/>
              <w:rPr>
                <w:rFonts w:eastAsia="Times New Roman" w:cs="Times New Roman"/>
                <w:color w:val="000000"/>
                <w:sz w:val="28"/>
                <w:szCs w:val="28"/>
              </w:rPr>
            </w:pPr>
            <w:r>
              <w:rPr>
                <w:rFonts w:eastAsia="Times New Roman" w:cs="Times New Roman"/>
                <w:color w:val="000000"/>
                <w:sz w:val="28"/>
                <w:szCs w:val="28"/>
              </w:rPr>
              <w:t>1.2.</w:t>
            </w:r>
          </w:p>
        </w:tc>
        <w:tc>
          <w:tcPr>
            <w:tcW w:w="6419" w:type="dxa"/>
            <w:tcBorders>
              <w:top w:val="thinThickLargeGap" w:color="C0C0C0" w:sz="6" w:space="0"/>
              <w:left w:val="thinThickLargeGap" w:color="C0C0C0" w:sz="6" w:space="0"/>
              <w:bottom w:val="thinThickLargeGap" w:color="C0C0C0" w:sz="6" w:space="0"/>
              <w:right w:val="nil"/>
            </w:tcBorders>
          </w:tcPr>
          <w:p w14:paraId="5C11FF94">
            <w:pPr>
              <w:rPr>
                <w:rFonts w:eastAsia="Times New Roman" w:cs="Times New Roman"/>
                <w:color w:val="000000"/>
                <w:sz w:val="28"/>
                <w:szCs w:val="28"/>
              </w:rPr>
            </w:pPr>
            <w:r>
              <w:rPr>
                <w:rFonts w:eastAsia="Times New Roman" w:cs="Times New Roman"/>
                <w:color w:val="000000"/>
                <w:sz w:val="28"/>
                <w:szCs w:val="28"/>
              </w:rPr>
              <w:t>Уровень освоения программы</w:t>
            </w:r>
          </w:p>
        </w:tc>
        <w:tc>
          <w:tcPr>
            <w:tcW w:w="844" w:type="dxa"/>
            <w:tcBorders>
              <w:top w:val="thinThickLargeGap" w:color="C0C0C0" w:sz="6" w:space="0"/>
              <w:left w:val="thinThickLargeGap" w:color="C0C0C0" w:sz="6" w:space="0"/>
              <w:bottom w:val="thinThickLargeGap" w:color="C0C0C0" w:sz="6" w:space="0"/>
              <w:right w:val="thinThickLargeGap" w:color="C0C0C0" w:sz="6" w:space="0"/>
            </w:tcBorders>
          </w:tcPr>
          <w:p w14:paraId="16F987C8">
            <w:pPr>
              <w:snapToGrid w:val="0"/>
              <w:jc w:val="center"/>
              <w:rPr>
                <w:rFonts w:eastAsia="Times New Roman" w:cs="Times New Roman"/>
                <w:color w:val="000000"/>
                <w:sz w:val="28"/>
                <w:szCs w:val="28"/>
              </w:rPr>
            </w:pPr>
            <w:r>
              <w:rPr>
                <w:rFonts w:eastAsia="Times New Roman" w:cs="Times New Roman"/>
                <w:color w:val="000000"/>
                <w:sz w:val="28"/>
                <w:szCs w:val="28"/>
              </w:rPr>
              <w:t>4</w:t>
            </w:r>
          </w:p>
        </w:tc>
      </w:tr>
      <w:tr w14:paraId="0F93B10F">
        <w:tblPrEx>
          <w:tblCellMar>
            <w:top w:w="0" w:type="dxa"/>
            <w:left w:w="108" w:type="dxa"/>
            <w:bottom w:w="0" w:type="dxa"/>
            <w:right w:w="108" w:type="dxa"/>
          </w:tblCellMar>
        </w:tblPrEx>
        <w:tc>
          <w:tcPr>
            <w:tcW w:w="615" w:type="dxa"/>
            <w:tcBorders>
              <w:top w:val="thinThickLargeGap" w:color="C0C0C0" w:sz="6" w:space="0"/>
              <w:left w:val="thinThickLargeGap" w:color="C0C0C0" w:sz="6" w:space="0"/>
              <w:bottom w:val="thinThickLargeGap" w:color="C0C0C0" w:sz="6" w:space="0"/>
              <w:right w:val="nil"/>
            </w:tcBorders>
          </w:tcPr>
          <w:p w14:paraId="46A077C9">
            <w:pPr>
              <w:snapToGrid w:val="0"/>
              <w:rPr>
                <w:rFonts w:eastAsia="Times New Roman" w:cs="Times New Roman"/>
                <w:b/>
                <w:bCs/>
                <w:color w:val="000000"/>
                <w:sz w:val="28"/>
                <w:szCs w:val="28"/>
                <w:u w:val="single"/>
              </w:rPr>
            </w:pPr>
          </w:p>
        </w:tc>
        <w:tc>
          <w:tcPr>
            <w:tcW w:w="1336" w:type="dxa"/>
            <w:tcBorders>
              <w:top w:val="thinThickLargeGap" w:color="C0C0C0" w:sz="6" w:space="0"/>
              <w:left w:val="thinThickLargeGap" w:color="C0C0C0" w:sz="6" w:space="0"/>
              <w:bottom w:val="thinThickLargeGap" w:color="C0C0C0" w:sz="6" w:space="0"/>
              <w:right w:val="nil"/>
            </w:tcBorders>
          </w:tcPr>
          <w:p w14:paraId="540059E6">
            <w:pPr>
              <w:jc w:val="center"/>
              <w:rPr>
                <w:rFonts w:eastAsia="Times New Roman" w:cs="Times New Roman"/>
                <w:color w:val="000000"/>
                <w:sz w:val="28"/>
                <w:szCs w:val="28"/>
              </w:rPr>
            </w:pPr>
            <w:r>
              <w:rPr>
                <w:rFonts w:eastAsia="Times New Roman" w:cs="Times New Roman"/>
                <w:color w:val="000000"/>
                <w:sz w:val="28"/>
                <w:szCs w:val="28"/>
              </w:rPr>
              <w:t>1.</w:t>
            </w:r>
            <w:r>
              <w:rPr>
                <w:rFonts w:eastAsia="Times New Roman" w:cs="Times New Roman"/>
                <w:color w:val="000000"/>
                <w:sz w:val="28"/>
                <w:szCs w:val="28"/>
                <w:lang w:val="en-US"/>
              </w:rPr>
              <w:t>3</w:t>
            </w:r>
            <w:r>
              <w:rPr>
                <w:rFonts w:eastAsia="Times New Roman" w:cs="Times New Roman"/>
                <w:color w:val="000000"/>
                <w:sz w:val="28"/>
                <w:szCs w:val="28"/>
              </w:rPr>
              <w:t>.</w:t>
            </w:r>
          </w:p>
        </w:tc>
        <w:tc>
          <w:tcPr>
            <w:tcW w:w="6419" w:type="dxa"/>
            <w:tcBorders>
              <w:top w:val="thinThickLargeGap" w:color="C0C0C0" w:sz="6" w:space="0"/>
              <w:left w:val="thinThickLargeGap" w:color="C0C0C0" w:sz="6" w:space="0"/>
              <w:bottom w:val="thinThickLargeGap" w:color="C0C0C0" w:sz="6" w:space="0"/>
              <w:right w:val="nil"/>
            </w:tcBorders>
          </w:tcPr>
          <w:p w14:paraId="6AF0E1F2">
            <w:pPr>
              <w:rPr>
                <w:rFonts w:eastAsia="Times New Roman" w:cs="Times New Roman"/>
                <w:color w:val="000000"/>
                <w:sz w:val="28"/>
                <w:szCs w:val="28"/>
              </w:rPr>
            </w:pPr>
            <w:r>
              <w:rPr>
                <w:rFonts w:eastAsia="Times New Roman" w:cs="Times New Roman"/>
                <w:color w:val="000000"/>
                <w:sz w:val="28"/>
                <w:szCs w:val="28"/>
              </w:rPr>
              <w:t>Актуальность программы</w:t>
            </w:r>
          </w:p>
        </w:tc>
        <w:tc>
          <w:tcPr>
            <w:tcW w:w="844" w:type="dxa"/>
            <w:tcBorders>
              <w:top w:val="thinThickLargeGap" w:color="C0C0C0" w:sz="6" w:space="0"/>
              <w:left w:val="thinThickLargeGap" w:color="C0C0C0" w:sz="6" w:space="0"/>
              <w:bottom w:val="thinThickLargeGap" w:color="C0C0C0" w:sz="6" w:space="0"/>
              <w:right w:val="thinThickLargeGap" w:color="C0C0C0" w:sz="6" w:space="0"/>
            </w:tcBorders>
          </w:tcPr>
          <w:p w14:paraId="0FA04AE8">
            <w:pPr>
              <w:snapToGrid w:val="0"/>
              <w:jc w:val="center"/>
              <w:rPr>
                <w:rFonts w:eastAsia="Times New Roman" w:cs="Times New Roman"/>
                <w:color w:val="000000"/>
                <w:sz w:val="28"/>
                <w:szCs w:val="28"/>
              </w:rPr>
            </w:pPr>
            <w:r>
              <w:rPr>
                <w:rFonts w:eastAsia="Times New Roman" w:cs="Times New Roman"/>
                <w:color w:val="000000"/>
                <w:sz w:val="28"/>
                <w:szCs w:val="28"/>
              </w:rPr>
              <w:t>4</w:t>
            </w:r>
          </w:p>
        </w:tc>
      </w:tr>
      <w:tr w14:paraId="5CC5B98B">
        <w:tblPrEx>
          <w:tblCellMar>
            <w:top w:w="0" w:type="dxa"/>
            <w:left w:w="108" w:type="dxa"/>
            <w:bottom w:w="0" w:type="dxa"/>
            <w:right w:w="108" w:type="dxa"/>
          </w:tblCellMar>
        </w:tblPrEx>
        <w:tc>
          <w:tcPr>
            <w:tcW w:w="615" w:type="dxa"/>
            <w:tcBorders>
              <w:top w:val="thinThickLargeGap" w:color="C0C0C0" w:sz="6" w:space="0"/>
              <w:left w:val="thinThickLargeGap" w:color="C0C0C0" w:sz="6" w:space="0"/>
              <w:bottom w:val="thinThickLargeGap" w:color="C0C0C0" w:sz="6" w:space="0"/>
              <w:right w:val="nil"/>
            </w:tcBorders>
          </w:tcPr>
          <w:p w14:paraId="7BAEF26E">
            <w:pPr>
              <w:snapToGrid w:val="0"/>
              <w:rPr>
                <w:rFonts w:eastAsia="Times New Roman" w:cs="Times New Roman"/>
                <w:b/>
                <w:bCs/>
                <w:color w:val="000000"/>
                <w:sz w:val="28"/>
                <w:szCs w:val="28"/>
                <w:u w:val="single"/>
              </w:rPr>
            </w:pPr>
          </w:p>
        </w:tc>
        <w:tc>
          <w:tcPr>
            <w:tcW w:w="1336" w:type="dxa"/>
            <w:tcBorders>
              <w:top w:val="thinThickLargeGap" w:color="C0C0C0" w:sz="6" w:space="0"/>
              <w:left w:val="thinThickLargeGap" w:color="C0C0C0" w:sz="6" w:space="0"/>
              <w:bottom w:val="thinThickLargeGap" w:color="C0C0C0" w:sz="6" w:space="0"/>
              <w:right w:val="nil"/>
            </w:tcBorders>
          </w:tcPr>
          <w:p w14:paraId="7A6C1FFC">
            <w:pPr>
              <w:jc w:val="center"/>
              <w:rPr>
                <w:rFonts w:eastAsia="Times New Roman" w:cs="Times New Roman"/>
                <w:color w:val="000000"/>
                <w:sz w:val="28"/>
                <w:szCs w:val="28"/>
              </w:rPr>
            </w:pPr>
            <w:r>
              <w:rPr>
                <w:rFonts w:eastAsia="Times New Roman" w:cs="Times New Roman"/>
                <w:color w:val="000000"/>
                <w:sz w:val="28"/>
                <w:szCs w:val="28"/>
              </w:rPr>
              <w:t>1.4.</w:t>
            </w:r>
          </w:p>
        </w:tc>
        <w:tc>
          <w:tcPr>
            <w:tcW w:w="6419" w:type="dxa"/>
            <w:tcBorders>
              <w:top w:val="thinThickLargeGap" w:color="C0C0C0" w:sz="6" w:space="0"/>
              <w:left w:val="thinThickLargeGap" w:color="C0C0C0" w:sz="6" w:space="0"/>
              <w:bottom w:val="thinThickLargeGap" w:color="C0C0C0" w:sz="6" w:space="0"/>
              <w:right w:val="nil"/>
            </w:tcBorders>
          </w:tcPr>
          <w:p w14:paraId="1FF6875E">
            <w:pPr>
              <w:rPr>
                <w:rFonts w:eastAsia="Times New Roman" w:cs="Times New Roman"/>
                <w:color w:val="000000"/>
                <w:sz w:val="28"/>
                <w:szCs w:val="28"/>
              </w:rPr>
            </w:pPr>
            <w:r>
              <w:rPr>
                <w:rFonts w:eastAsia="Times New Roman" w:cs="Times New Roman"/>
                <w:color w:val="000000"/>
                <w:sz w:val="28"/>
                <w:szCs w:val="28"/>
              </w:rPr>
              <w:t>Педагогическая целесообразность</w:t>
            </w:r>
          </w:p>
        </w:tc>
        <w:tc>
          <w:tcPr>
            <w:tcW w:w="844" w:type="dxa"/>
            <w:tcBorders>
              <w:top w:val="thinThickLargeGap" w:color="C0C0C0" w:sz="6" w:space="0"/>
              <w:left w:val="thinThickLargeGap" w:color="C0C0C0" w:sz="6" w:space="0"/>
              <w:bottom w:val="thinThickLargeGap" w:color="C0C0C0" w:sz="6" w:space="0"/>
              <w:right w:val="thinThickLargeGap" w:color="C0C0C0" w:sz="6" w:space="0"/>
            </w:tcBorders>
          </w:tcPr>
          <w:p w14:paraId="63D23460">
            <w:pPr>
              <w:snapToGrid w:val="0"/>
              <w:jc w:val="center"/>
              <w:rPr>
                <w:rFonts w:eastAsia="Times New Roman" w:cs="Times New Roman"/>
                <w:color w:val="000000"/>
                <w:sz w:val="28"/>
                <w:szCs w:val="28"/>
              </w:rPr>
            </w:pPr>
            <w:r>
              <w:rPr>
                <w:rFonts w:eastAsia="Times New Roman" w:cs="Times New Roman"/>
                <w:color w:val="000000"/>
                <w:sz w:val="28"/>
                <w:szCs w:val="28"/>
              </w:rPr>
              <w:t>5</w:t>
            </w:r>
          </w:p>
        </w:tc>
      </w:tr>
      <w:tr w14:paraId="5FF0B8C8">
        <w:tblPrEx>
          <w:tblCellMar>
            <w:top w:w="0" w:type="dxa"/>
            <w:left w:w="108" w:type="dxa"/>
            <w:bottom w:w="0" w:type="dxa"/>
            <w:right w:w="108" w:type="dxa"/>
          </w:tblCellMar>
        </w:tblPrEx>
        <w:tc>
          <w:tcPr>
            <w:tcW w:w="615" w:type="dxa"/>
            <w:tcBorders>
              <w:top w:val="thinThickLargeGap" w:color="C0C0C0" w:sz="6" w:space="0"/>
              <w:left w:val="thinThickLargeGap" w:color="C0C0C0" w:sz="6" w:space="0"/>
              <w:bottom w:val="thinThickLargeGap" w:color="C0C0C0" w:sz="6" w:space="0"/>
              <w:right w:val="nil"/>
            </w:tcBorders>
          </w:tcPr>
          <w:p w14:paraId="5A7CB187">
            <w:pPr>
              <w:snapToGrid w:val="0"/>
              <w:rPr>
                <w:rFonts w:eastAsia="Times New Roman" w:cs="Times New Roman"/>
                <w:b/>
                <w:bCs/>
                <w:color w:val="000000"/>
                <w:sz w:val="28"/>
                <w:szCs w:val="28"/>
                <w:u w:val="single"/>
              </w:rPr>
            </w:pPr>
          </w:p>
        </w:tc>
        <w:tc>
          <w:tcPr>
            <w:tcW w:w="1336" w:type="dxa"/>
            <w:tcBorders>
              <w:top w:val="thinThickLargeGap" w:color="C0C0C0" w:sz="6" w:space="0"/>
              <w:left w:val="thinThickLargeGap" w:color="C0C0C0" w:sz="6" w:space="0"/>
              <w:bottom w:val="thinThickLargeGap" w:color="C0C0C0" w:sz="6" w:space="0"/>
              <w:right w:val="nil"/>
            </w:tcBorders>
          </w:tcPr>
          <w:p w14:paraId="646A0DCB">
            <w:pPr>
              <w:jc w:val="center"/>
              <w:rPr>
                <w:rFonts w:eastAsia="Times New Roman" w:cs="Times New Roman"/>
                <w:color w:val="000000"/>
                <w:sz w:val="28"/>
                <w:szCs w:val="28"/>
              </w:rPr>
            </w:pPr>
            <w:r>
              <w:rPr>
                <w:rFonts w:eastAsia="Times New Roman" w:cs="Times New Roman"/>
                <w:color w:val="000000"/>
                <w:sz w:val="28"/>
                <w:szCs w:val="28"/>
                <w:lang w:val="en-US"/>
              </w:rPr>
              <w:t>1</w:t>
            </w:r>
            <w:r>
              <w:rPr>
                <w:rFonts w:eastAsia="Times New Roman" w:cs="Times New Roman"/>
                <w:color w:val="000000"/>
                <w:sz w:val="28"/>
                <w:szCs w:val="28"/>
              </w:rPr>
              <w:t>.5.</w:t>
            </w:r>
          </w:p>
        </w:tc>
        <w:tc>
          <w:tcPr>
            <w:tcW w:w="6419" w:type="dxa"/>
            <w:tcBorders>
              <w:top w:val="thinThickLargeGap" w:color="C0C0C0" w:sz="6" w:space="0"/>
              <w:left w:val="thinThickLargeGap" w:color="C0C0C0" w:sz="6" w:space="0"/>
              <w:bottom w:val="thinThickLargeGap" w:color="C0C0C0" w:sz="6" w:space="0"/>
              <w:right w:val="nil"/>
            </w:tcBorders>
          </w:tcPr>
          <w:p w14:paraId="38D378F9">
            <w:pPr>
              <w:rPr>
                <w:rFonts w:eastAsia="Times New Roman" w:cs="Times New Roman"/>
                <w:color w:val="000000"/>
                <w:sz w:val="28"/>
                <w:szCs w:val="28"/>
              </w:rPr>
            </w:pPr>
            <w:r>
              <w:rPr>
                <w:rFonts w:eastAsia="Times New Roman" w:cs="Times New Roman"/>
                <w:color w:val="000000"/>
                <w:sz w:val="28"/>
                <w:szCs w:val="28"/>
              </w:rPr>
              <w:t>Отличительные особенности программы</w:t>
            </w:r>
          </w:p>
        </w:tc>
        <w:tc>
          <w:tcPr>
            <w:tcW w:w="844" w:type="dxa"/>
            <w:tcBorders>
              <w:top w:val="thinThickLargeGap" w:color="C0C0C0" w:sz="6" w:space="0"/>
              <w:left w:val="thinThickLargeGap" w:color="C0C0C0" w:sz="6" w:space="0"/>
              <w:bottom w:val="thinThickLargeGap" w:color="C0C0C0" w:sz="6" w:space="0"/>
              <w:right w:val="thinThickLargeGap" w:color="C0C0C0" w:sz="6" w:space="0"/>
            </w:tcBorders>
          </w:tcPr>
          <w:p w14:paraId="0AABC988">
            <w:pPr>
              <w:snapToGrid w:val="0"/>
              <w:jc w:val="center"/>
              <w:rPr>
                <w:rFonts w:eastAsia="Times New Roman" w:cs="Times New Roman"/>
                <w:color w:val="000000"/>
                <w:sz w:val="28"/>
                <w:szCs w:val="28"/>
              </w:rPr>
            </w:pPr>
            <w:r>
              <w:rPr>
                <w:rFonts w:eastAsia="Times New Roman" w:cs="Times New Roman"/>
                <w:color w:val="000000"/>
                <w:sz w:val="28"/>
                <w:szCs w:val="28"/>
              </w:rPr>
              <w:t>5</w:t>
            </w:r>
          </w:p>
        </w:tc>
      </w:tr>
      <w:tr w14:paraId="227CF12F">
        <w:tblPrEx>
          <w:tblCellMar>
            <w:top w:w="0" w:type="dxa"/>
            <w:left w:w="108" w:type="dxa"/>
            <w:bottom w:w="0" w:type="dxa"/>
            <w:right w:w="108" w:type="dxa"/>
          </w:tblCellMar>
        </w:tblPrEx>
        <w:tc>
          <w:tcPr>
            <w:tcW w:w="615" w:type="dxa"/>
            <w:tcBorders>
              <w:top w:val="thinThickLargeGap" w:color="C0C0C0" w:sz="6" w:space="0"/>
              <w:left w:val="thinThickLargeGap" w:color="C0C0C0" w:sz="6" w:space="0"/>
              <w:bottom w:val="thinThickLargeGap" w:color="C0C0C0" w:sz="6" w:space="0"/>
              <w:right w:val="nil"/>
            </w:tcBorders>
          </w:tcPr>
          <w:p w14:paraId="5DE7B640">
            <w:pPr>
              <w:snapToGrid w:val="0"/>
              <w:rPr>
                <w:rFonts w:eastAsia="Times New Roman" w:cs="Times New Roman"/>
                <w:b/>
                <w:bCs/>
                <w:color w:val="000000"/>
                <w:sz w:val="28"/>
                <w:szCs w:val="28"/>
                <w:u w:val="single"/>
              </w:rPr>
            </w:pPr>
          </w:p>
        </w:tc>
        <w:tc>
          <w:tcPr>
            <w:tcW w:w="1336" w:type="dxa"/>
            <w:tcBorders>
              <w:top w:val="thinThickLargeGap" w:color="C0C0C0" w:sz="6" w:space="0"/>
              <w:left w:val="thinThickLargeGap" w:color="C0C0C0" w:sz="6" w:space="0"/>
              <w:bottom w:val="thinThickLargeGap" w:color="C0C0C0" w:sz="6" w:space="0"/>
              <w:right w:val="nil"/>
            </w:tcBorders>
          </w:tcPr>
          <w:p w14:paraId="36A1ABEE">
            <w:pPr>
              <w:jc w:val="center"/>
              <w:rPr>
                <w:rFonts w:eastAsia="Times New Roman" w:cs="Times New Roman"/>
                <w:color w:val="000000"/>
                <w:sz w:val="28"/>
                <w:szCs w:val="28"/>
              </w:rPr>
            </w:pPr>
            <w:r>
              <w:rPr>
                <w:rFonts w:eastAsia="Times New Roman" w:cs="Times New Roman"/>
                <w:color w:val="000000"/>
                <w:sz w:val="28"/>
                <w:szCs w:val="28"/>
              </w:rPr>
              <w:t>1.6.</w:t>
            </w:r>
          </w:p>
        </w:tc>
        <w:tc>
          <w:tcPr>
            <w:tcW w:w="6419" w:type="dxa"/>
            <w:tcBorders>
              <w:top w:val="thinThickLargeGap" w:color="C0C0C0" w:sz="6" w:space="0"/>
              <w:left w:val="thinThickLargeGap" w:color="C0C0C0" w:sz="6" w:space="0"/>
              <w:bottom w:val="thinThickLargeGap" w:color="C0C0C0" w:sz="6" w:space="0"/>
              <w:right w:val="nil"/>
            </w:tcBorders>
          </w:tcPr>
          <w:p w14:paraId="4CACB80C">
            <w:pPr>
              <w:rPr>
                <w:rFonts w:eastAsia="Times New Roman" w:cs="Times New Roman"/>
                <w:color w:val="000000"/>
                <w:sz w:val="28"/>
                <w:szCs w:val="28"/>
              </w:rPr>
            </w:pPr>
            <w:r>
              <w:rPr>
                <w:rFonts w:eastAsia="Times New Roman" w:cs="Times New Roman"/>
                <w:color w:val="000000"/>
                <w:sz w:val="28"/>
                <w:szCs w:val="28"/>
              </w:rPr>
              <w:t xml:space="preserve">Адресат программы </w:t>
            </w:r>
          </w:p>
        </w:tc>
        <w:tc>
          <w:tcPr>
            <w:tcW w:w="844" w:type="dxa"/>
            <w:tcBorders>
              <w:top w:val="thinThickLargeGap" w:color="C0C0C0" w:sz="6" w:space="0"/>
              <w:left w:val="thinThickLargeGap" w:color="C0C0C0" w:sz="6" w:space="0"/>
              <w:bottom w:val="thinThickLargeGap" w:color="C0C0C0" w:sz="6" w:space="0"/>
              <w:right w:val="thinThickLargeGap" w:color="C0C0C0" w:sz="6" w:space="0"/>
            </w:tcBorders>
          </w:tcPr>
          <w:p w14:paraId="0BF32D24">
            <w:pPr>
              <w:snapToGrid w:val="0"/>
              <w:jc w:val="center"/>
              <w:rPr>
                <w:rFonts w:eastAsia="Times New Roman" w:cs="Times New Roman"/>
                <w:color w:val="000000"/>
                <w:sz w:val="28"/>
                <w:szCs w:val="28"/>
              </w:rPr>
            </w:pPr>
            <w:r>
              <w:rPr>
                <w:rFonts w:eastAsia="Times New Roman" w:cs="Times New Roman"/>
                <w:color w:val="000000"/>
                <w:sz w:val="28"/>
                <w:szCs w:val="28"/>
              </w:rPr>
              <w:t>5</w:t>
            </w:r>
          </w:p>
        </w:tc>
      </w:tr>
      <w:tr w14:paraId="4F191EEE">
        <w:tblPrEx>
          <w:tblCellMar>
            <w:top w:w="0" w:type="dxa"/>
            <w:left w:w="108" w:type="dxa"/>
            <w:bottom w:w="0" w:type="dxa"/>
            <w:right w:w="108" w:type="dxa"/>
          </w:tblCellMar>
        </w:tblPrEx>
        <w:tc>
          <w:tcPr>
            <w:tcW w:w="615" w:type="dxa"/>
            <w:tcBorders>
              <w:top w:val="thinThickLargeGap" w:color="C0C0C0" w:sz="6" w:space="0"/>
              <w:left w:val="thinThickLargeGap" w:color="C0C0C0" w:sz="6" w:space="0"/>
              <w:bottom w:val="thinThickLargeGap" w:color="C0C0C0" w:sz="6" w:space="0"/>
              <w:right w:val="nil"/>
            </w:tcBorders>
          </w:tcPr>
          <w:p w14:paraId="633569DB">
            <w:pPr>
              <w:snapToGrid w:val="0"/>
              <w:rPr>
                <w:rFonts w:eastAsia="Times New Roman" w:cs="Times New Roman"/>
                <w:b/>
                <w:bCs/>
                <w:color w:val="000000"/>
                <w:sz w:val="28"/>
                <w:szCs w:val="28"/>
                <w:u w:val="single"/>
              </w:rPr>
            </w:pPr>
          </w:p>
        </w:tc>
        <w:tc>
          <w:tcPr>
            <w:tcW w:w="1336" w:type="dxa"/>
            <w:tcBorders>
              <w:top w:val="thinThickLargeGap" w:color="C0C0C0" w:sz="6" w:space="0"/>
              <w:left w:val="thinThickLargeGap" w:color="C0C0C0" w:sz="6" w:space="0"/>
              <w:bottom w:val="thinThickLargeGap" w:color="C0C0C0" w:sz="6" w:space="0"/>
              <w:right w:val="nil"/>
            </w:tcBorders>
          </w:tcPr>
          <w:p w14:paraId="590B96D2">
            <w:pPr>
              <w:jc w:val="center"/>
              <w:rPr>
                <w:rFonts w:eastAsia="Times New Roman" w:cs="Times New Roman"/>
                <w:color w:val="000000"/>
                <w:sz w:val="28"/>
                <w:szCs w:val="28"/>
              </w:rPr>
            </w:pPr>
            <w:r>
              <w:rPr>
                <w:rFonts w:eastAsia="Times New Roman" w:cs="Times New Roman"/>
                <w:color w:val="000000"/>
                <w:sz w:val="28"/>
                <w:szCs w:val="28"/>
              </w:rPr>
              <w:t>1.7.</w:t>
            </w:r>
          </w:p>
        </w:tc>
        <w:tc>
          <w:tcPr>
            <w:tcW w:w="6419" w:type="dxa"/>
            <w:tcBorders>
              <w:top w:val="thinThickLargeGap" w:color="C0C0C0" w:sz="6" w:space="0"/>
              <w:left w:val="thinThickLargeGap" w:color="C0C0C0" w:sz="6" w:space="0"/>
              <w:bottom w:val="thinThickLargeGap" w:color="C0C0C0" w:sz="6" w:space="0"/>
              <w:right w:val="nil"/>
            </w:tcBorders>
          </w:tcPr>
          <w:p w14:paraId="1A006613">
            <w:pPr>
              <w:rPr>
                <w:rFonts w:eastAsia="Times New Roman" w:cs="Times New Roman"/>
                <w:color w:val="000000"/>
                <w:sz w:val="28"/>
                <w:szCs w:val="28"/>
              </w:rPr>
            </w:pPr>
            <w:r>
              <w:rPr>
                <w:rFonts w:eastAsia="Times New Roman" w:cs="Times New Roman"/>
                <w:color w:val="000000"/>
                <w:sz w:val="28"/>
                <w:szCs w:val="28"/>
              </w:rPr>
              <w:t xml:space="preserve">Объем и сроки освоения программы </w:t>
            </w:r>
          </w:p>
        </w:tc>
        <w:tc>
          <w:tcPr>
            <w:tcW w:w="844" w:type="dxa"/>
            <w:tcBorders>
              <w:top w:val="thinThickLargeGap" w:color="C0C0C0" w:sz="6" w:space="0"/>
              <w:left w:val="thinThickLargeGap" w:color="C0C0C0" w:sz="6" w:space="0"/>
              <w:bottom w:val="thinThickLargeGap" w:color="C0C0C0" w:sz="6" w:space="0"/>
              <w:right w:val="thinThickLargeGap" w:color="C0C0C0" w:sz="6" w:space="0"/>
            </w:tcBorders>
          </w:tcPr>
          <w:p w14:paraId="01616F46">
            <w:pPr>
              <w:snapToGrid w:val="0"/>
              <w:jc w:val="center"/>
              <w:rPr>
                <w:rFonts w:eastAsia="Times New Roman" w:cs="Times New Roman"/>
                <w:color w:val="000000"/>
                <w:sz w:val="28"/>
                <w:szCs w:val="28"/>
              </w:rPr>
            </w:pPr>
            <w:r>
              <w:rPr>
                <w:rFonts w:eastAsia="Times New Roman" w:cs="Times New Roman"/>
                <w:color w:val="000000"/>
                <w:sz w:val="28"/>
                <w:szCs w:val="28"/>
              </w:rPr>
              <w:t>5</w:t>
            </w:r>
          </w:p>
        </w:tc>
      </w:tr>
      <w:tr w14:paraId="6BC152F2">
        <w:tblPrEx>
          <w:tblCellMar>
            <w:top w:w="0" w:type="dxa"/>
            <w:left w:w="108" w:type="dxa"/>
            <w:bottom w:w="0" w:type="dxa"/>
            <w:right w:w="108" w:type="dxa"/>
          </w:tblCellMar>
        </w:tblPrEx>
        <w:tc>
          <w:tcPr>
            <w:tcW w:w="615" w:type="dxa"/>
            <w:tcBorders>
              <w:top w:val="thinThickLargeGap" w:color="C0C0C0" w:sz="6" w:space="0"/>
              <w:left w:val="thinThickLargeGap" w:color="C0C0C0" w:sz="6" w:space="0"/>
              <w:bottom w:val="thinThickLargeGap" w:color="C0C0C0" w:sz="6" w:space="0"/>
              <w:right w:val="nil"/>
            </w:tcBorders>
          </w:tcPr>
          <w:p w14:paraId="5BCAED75">
            <w:pPr>
              <w:snapToGrid w:val="0"/>
              <w:rPr>
                <w:rFonts w:eastAsia="Times New Roman" w:cs="Times New Roman"/>
                <w:b/>
                <w:bCs/>
                <w:color w:val="000000"/>
                <w:sz w:val="28"/>
                <w:szCs w:val="28"/>
                <w:u w:val="single"/>
              </w:rPr>
            </w:pPr>
          </w:p>
        </w:tc>
        <w:tc>
          <w:tcPr>
            <w:tcW w:w="1336" w:type="dxa"/>
            <w:tcBorders>
              <w:top w:val="thinThickLargeGap" w:color="C0C0C0" w:sz="6" w:space="0"/>
              <w:left w:val="thinThickLargeGap" w:color="C0C0C0" w:sz="6" w:space="0"/>
              <w:bottom w:val="thinThickLargeGap" w:color="C0C0C0" w:sz="6" w:space="0"/>
              <w:right w:val="nil"/>
            </w:tcBorders>
          </w:tcPr>
          <w:p w14:paraId="367F658C">
            <w:pPr>
              <w:keepNext/>
              <w:jc w:val="center"/>
              <w:rPr>
                <w:rFonts w:eastAsia="Times New Roman" w:cs="Times New Roman"/>
                <w:color w:val="000000"/>
                <w:sz w:val="28"/>
                <w:szCs w:val="28"/>
              </w:rPr>
            </w:pPr>
            <w:r>
              <w:rPr>
                <w:rFonts w:eastAsia="Times New Roman" w:cs="Times New Roman"/>
                <w:bCs/>
                <w:color w:val="000000"/>
                <w:sz w:val="28"/>
                <w:szCs w:val="28"/>
              </w:rPr>
              <w:t>1.8.</w:t>
            </w:r>
          </w:p>
        </w:tc>
        <w:tc>
          <w:tcPr>
            <w:tcW w:w="6419" w:type="dxa"/>
            <w:tcBorders>
              <w:top w:val="thinThickLargeGap" w:color="C0C0C0" w:sz="6" w:space="0"/>
              <w:left w:val="thinThickLargeGap" w:color="C0C0C0" w:sz="6" w:space="0"/>
              <w:bottom w:val="thinThickLargeGap" w:color="C0C0C0" w:sz="6" w:space="0"/>
              <w:right w:val="nil"/>
            </w:tcBorders>
          </w:tcPr>
          <w:p w14:paraId="5C5F4F27">
            <w:pPr>
              <w:rPr>
                <w:rFonts w:eastAsia="Times New Roman" w:cs="Times New Roman"/>
                <w:color w:val="000000"/>
                <w:sz w:val="28"/>
                <w:szCs w:val="28"/>
              </w:rPr>
            </w:pPr>
            <w:r>
              <w:rPr>
                <w:rFonts w:eastAsia="Times New Roman" w:cs="Times New Roman"/>
                <w:color w:val="000000"/>
                <w:sz w:val="28"/>
                <w:szCs w:val="28"/>
              </w:rPr>
              <w:t>Формы организации образовательного процесса</w:t>
            </w:r>
          </w:p>
        </w:tc>
        <w:tc>
          <w:tcPr>
            <w:tcW w:w="844" w:type="dxa"/>
            <w:tcBorders>
              <w:top w:val="thinThickLargeGap" w:color="C0C0C0" w:sz="6" w:space="0"/>
              <w:left w:val="thinThickLargeGap" w:color="C0C0C0" w:sz="6" w:space="0"/>
              <w:bottom w:val="thinThickLargeGap" w:color="C0C0C0" w:sz="6" w:space="0"/>
              <w:right w:val="thinThickLargeGap" w:color="C0C0C0" w:sz="6" w:space="0"/>
            </w:tcBorders>
          </w:tcPr>
          <w:p w14:paraId="7945F7F4">
            <w:pPr>
              <w:snapToGrid w:val="0"/>
              <w:jc w:val="center"/>
              <w:rPr>
                <w:rFonts w:eastAsia="Times New Roman" w:cs="Times New Roman"/>
                <w:color w:val="000000"/>
                <w:sz w:val="28"/>
                <w:szCs w:val="28"/>
              </w:rPr>
            </w:pPr>
            <w:r>
              <w:rPr>
                <w:rFonts w:eastAsia="Times New Roman" w:cs="Times New Roman"/>
                <w:color w:val="000000"/>
                <w:sz w:val="28"/>
                <w:szCs w:val="28"/>
              </w:rPr>
              <w:t>6</w:t>
            </w:r>
          </w:p>
        </w:tc>
      </w:tr>
      <w:tr w14:paraId="096C32D1">
        <w:tblPrEx>
          <w:tblCellMar>
            <w:top w:w="0" w:type="dxa"/>
            <w:left w:w="108" w:type="dxa"/>
            <w:bottom w:w="0" w:type="dxa"/>
            <w:right w:w="108" w:type="dxa"/>
          </w:tblCellMar>
        </w:tblPrEx>
        <w:tc>
          <w:tcPr>
            <w:tcW w:w="615" w:type="dxa"/>
            <w:tcBorders>
              <w:top w:val="thinThickLargeGap" w:color="C0C0C0" w:sz="6" w:space="0"/>
              <w:left w:val="thinThickLargeGap" w:color="C0C0C0" w:sz="6" w:space="0"/>
              <w:bottom w:val="thinThickLargeGap" w:color="C0C0C0" w:sz="6" w:space="0"/>
              <w:right w:val="nil"/>
            </w:tcBorders>
          </w:tcPr>
          <w:p w14:paraId="7F434277">
            <w:pPr>
              <w:snapToGrid w:val="0"/>
              <w:rPr>
                <w:rFonts w:eastAsia="Times New Roman" w:cs="Times New Roman"/>
                <w:b/>
                <w:bCs/>
                <w:color w:val="000000"/>
                <w:sz w:val="28"/>
                <w:szCs w:val="28"/>
                <w:u w:val="single"/>
              </w:rPr>
            </w:pPr>
          </w:p>
        </w:tc>
        <w:tc>
          <w:tcPr>
            <w:tcW w:w="1336" w:type="dxa"/>
            <w:tcBorders>
              <w:top w:val="thinThickLargeGap" w:color="C0C0C0" w:sz="6" w:space="0"/>
              <w:left w:val="thinThickLargeGap" w:color="C0C0C0" w:sz="6" w:space="0"/>
              <w:bottom w:val="thinThickLargeGap" w:color="C0C0C0" w:sz="6" w:space="0"/>
              <w:right w:val="nil"/>
            </w:tcBorders>
          </w:tcPr>
          <w:p w14:paraId="3126FB64">
            <w:pPr>
              <w:keepNext/>
              <w:jc w:val="center"/>
              <w:rPr>
                <w:rFonts w:eastAsia="Times New Roman" w:cs="Times New Roman"/>
                <w:bCs/>
                <w:color w:val="000000"/>
                <w:sz w:val="28"/>
                <w:szCs w:val="28"/>
              </w:rPr>
            </w:pPr>
            <w:r>
              <w:rPr>
                <w:rFonts w:eastAsia="Times New Roman" w:cs="Times New Roman"/>
                <w:bCs/>
                <w:color w:val="000000"/>
                <w:sz w:val="28"/>
                <w:szCs w:val="28"/>
              </w:rPr>
              <w:t>1.9.</w:t>
            </w:r>
          </w:p>
        </w:tc>
        <w:tc>
          <w:tcPr>
            <w:tcW w:w="6419" w:type="dxa"/>
            <w:tcBorders>
              <w:top w:val="thinThickLargeGap" w:color="C0C0C0" w:sz="6" w:space="0"/>
              <w:left w:val="thinThickLargeGap" w:color="C0C0C0" w:sz="6" w:space="0"/>
              <w:bottom w:val="thinThickLargeGap" w:color="C0C0C0" w:sz="6" w:space="0"/>
              <w:right w:val="nil"/>
            </w:tcBorders>
          </w:tcPr>
          <w:p w14:paraId="66B4211D">
            <w:pPr>
              <w:rPr>
                <w:rFonts w:eastAsia="Times New Roman" w:cs="Times New Roman"/>
                <w:color w:val="000000"/>
                <w:sz w:val="28"/>
                <w:szCs w:val="28"/>
              </w:rPr>
            </w:pPr>
            <w:r>
              <w:rPr>
                <w:rFonts w:eastAsia="Times New Roman" w:cs="Times New Roman"/>
                <w:color w:val="000000"/>
                <w:sz w:val="28"/>
                <w:szCs w:val="28"/>
              </w:rPr>
              <w:t>Режим занятий</w:t>
            </w:r>
          </w:p>
        </w:tc>
        <w:tc>
          <w:tcPr>
            <w:tcW w:w="844" w:type="dxa"/>
            <w:tcBorders>
              <w:top w:val="thinThickLargeGap" w:color="C0C0C0" w:sz="6" w:space="0"/>
              <w:left w:val="thinThickLargeGap" w:color="C0C0C0" w:sz="6" w:space="0"/>
              <w:bottom w:val="thinThickLargeGap" w:color="C0C0C0" w:sz="6" w:space="0"/>
              <w:right w:val="thinThickLargeGap" w:color="C0C0C0" w:sz="6" w:space="0"/>
            </w:tcBorders>
          </w:tcPr>
          <w:p w14:paraId="2728ECB6">
            <w:pPr>
              <w:snapToGrid w:val="0"/>
              <w:jc w:val="center"/>
              <w:rPr>
                <w:rFonts w:eastAsia="Times New Roman" w:cs="Times New Roman"/>
                <w:color w:val="000000"/>
                <w:sz w:val="28"/>
                <w:szCs w:val="28"/>
              </w:rPr>
            </w:pPr>
            <w:r>
              <w:rPr>
                <w:rFonts w:eastAsia="Times New Roman" w:cs="Times New Roman"/>
                <w:color w:val="000000"/>
                <w:sz w:val="28"/>
                <w:szCs w:val="28"/>
              </w:rPr>
              <w:t>6</w:t>
            </w:r>
          </w:p>
        </w:tc>
      </w:tr>
      <w:tr w14:paraId="5B46D937">
        <w:tblPrEx>
          <w:tblCellMar>
            <w:top w:w="0" w:type="dxa"/>
            <w:left w:w="108" w:type="dxa"/>
            <w:bottom w:w="0" w:type="dxa"/>
            <w:right w:w="108" w:type="dxa"/>
          </w:tblCellMar>
        </w:tblPrEx>
        <w:tc>
          <w:tcPr>
            <w:tcW w:w="615" w:type="dxa"/>
            <w:tcBorders>
              <w:top w:val="nil"/>
              <w:left w:val="thinThickLargeGap" w:color="C0C0C0" w:sz="6" w:space="0"/>
              <w:bottom w:val="thinThickLargeGap" w:color="C0C0C0" w:sz="6" w:space="0"/>
              <w:right w:val="nil"/>
            </w:tcBorders>
          </w:tcPr>
          <w:p w14:paraId="592A357C">
            <w:pPr>
              <w:snapToGrid w:val="0"/>
              <w:jc w:val="center"/>
              <w:rPr>
                <w:rFonts w:eastAsia="Times New Roman" w:cs="Times New Roman"/>
                <w:b/>
                <w:bCs/>
                <w:color w:val="000000"/>
                <w:sz w:val="28"/>
                <w:szCs w:val="28"/>
              </w:rPr>
            </w:pPr>
            <w:r>
              <w:rPr>
                <w:rFonts w:eastAsia="Times New Roman" w:cs="Times New Roman"/>
                <w:b/>
                <w:bCs/>
                <w:color w:val="000000"/>
                <w:sz w:val="28"/>
                <w:szCs w:val="28"/>
              </w:rPr>
              <w:t>2.</w:t>
            </w:r>
          </w:p>
        </w:tc>
        <w:tc>
          <w:tcPr>
            <w:tcW w:w="7755" w:type="dxa"/>
            <w:gridSpan w:val="2"/>
            <w:tcBorders>
              <w:top w:val="nil"/>
              <w:left w:val="thinThickLargeGap" w:color="C0C0C0" w:sz="6" w:space="0"/>
              <w:bottom w:val="thinThickLargeGap" w:color="C0C0C0" w:sz="6" w:space="0"/>
              <w:right w:val="nil"/>
            </w:tcBorders>
          </w:tcPr>
          <w:p w14:paraId="18D43F96">
            <w:pPr>
              <w:rPr>
                <w:rFonts w:eastAsia="Times New Roman" w:cs="Times New Roman"/>
                <w:color w:val="000000"/>
                <w:sz w:val="28"/>
                <w:szCs w:val="28"/>
              </w:rPr>
            </w:pPr>
            <w:r>
              <w:rPr>
                <w:rFonts w:eastAsia="Times New Roman" w:cs="Times New Roman"/>
                <w:b/>
                <w:bCs/>
                <w:color w:val="000000"/>
                <w:sz w:val="28"/>
                <w:szCs w:val="28"/>
              </w:rPr>
              <w:t>Цель и задачи программы</w:t>
            </w:r>
          </w:p>
        </w:tc>
        <w:tc>
          <w:tcPr>
            <w:tcW w:w="844" w:type="dxa"/>
            <w:tcBorders>
              <w:top w:val="nil"/>
              <w:left w:val="thinThickLargeGap" w:color="C0C0C0" w:sz="6" w:space="0"/>
              <w:bottom w:val="thinThickLargeGap" w:color="C0C0C0" w:sz="6" w:space="0"/>
              <w:right w:val="thinThickLargeGap" w:color="C0C0C0" w:sz="6" w:space="0"/>
            </w:tcBorders>
          </w:tcPr>
          <w:p w14:paraId="489FBD54">
            <w:pPr>
              <w:snapToGrid w:val="0"/>
              <w:jc w:val="center"/>
              <w:rPr>
                <w:rFonts w:eastAsia="Times New Roman" w:cs="Times New Roman"/>
                <w:color w:val="000000"/>
                <w:sz w:val="28"/>
                <w:szCs w:val="28"/>
              </w:rPr>
            </w:pPr>
            <w:r>
              <w:rPr>
                <w:rFonts w:eastAsia="Times New Roman" w:cs="Times New Roman"/>
                <w:color w:val="000000"/>
                <w:sz w:val="28"/>
                <w:szCs w:val="28"/>
              </w:rPr>
              <w:t>6</w:t>
            </w:r>
          </w:p>
        </w:tc>
      </w:tr>
      <w:tr w14:paraId="1D8ED7CB">
        <w:tblPrEx>
          <w:tblCellMar>
            <w:top w:w="0" w:type="dxa"/>
            <w:left w:w="108" w:type="dxa"/>
            <w:bottom w:w="0" w:type="dxa"/>
            <w:right w:w="108" w:type="dxa"/>
          </w:tblCellMar>
        </w:tblPrEx>
        <w:tc>
          <w:tcPr>
            <w:tcW w:w="615" w:type="dxa"/>
            <w:tcBorders>
              <w:top w:val="nil"/>
              <w:left w:val="thinThickLargeGap" w:color="C0C0C0" w:sz="6" w:space="0"/>
              <w:bottom w:val="thinThickLargeGap" w:color="C0C0C0" w:sz="6" w:space="0"/>
              <w:right w:val="nil"/>
            </w:tcBorders>
          </w:tcPr>
          <w:p w14:paraId="0313B63C">
            <w:pPr>
              <w:snapToGrid w:val="0"/>
              <w:jc w:val="center"/>
              <w:rPr>
                <w:rFonts w:eastAsia="Times New Roman" w:cs="Times New Roman"/>
                <w:b/>
                <w:bCs/>
                <w:color w:val="000000"/>
                <w:sz w:val="28"/>
                <w:szCs w:val="28"/>
              </w:rPr>
            </w:pPr>
            <w:r>
              <w:rPr>
                <w:rFonts w:eastAsia="Times New Roman" w:cs="Times New Roman"/>
                <w:b/>
                <w:bCs/>
                <w:color w:val="000000"/>
                <w:sz w:val="28"/>
                <w:szCs w:val="28"/>
              </w:rPr>
              <w:t>3.</w:t>
            </w:r>
          </w:p>
        </w:tc>
        <w:tc>
          <w:tcPr>
            <w:tcW w:w="7755" w:type="dxa"/>
            <w:gridSpan w:val="2"/>
            <w:tcBorders>
              <w:top w:val="nil"/>
              <w:left w:val="thinThickLargeGap" w:color="C0C0C0" w:sz="6" w:space="0"/>
              <w:bottom w:val="thinThickLargeGap" w:color="C0C0C0" w:sz="6" w:space="0"/>
              <w:right w:val="nil"/>
            </w:tcBorders>
          </w:tcPr>
          <w:p w14:paraId="5C11E80B">
            <w:pPr>
              <w:rPr>
                <w:rFonts w:eastAsia="Times New Roman" w:cs="Times New Roman"/>
                <w:b/>
                <w:bCs/>
                <w:color w:val="000000"/>
                <w:sz w:val="28"/>
                <w:szCs w:val="28"/>
              </w:rPr>
            </w:pPr>
            <w:r>
              <w:rPr>
                <w:rFonts w:eastAsia="Times New Roman" w:cs="Times New Roman"/>
                <w:b/>
                <w:bCs/>
                <w:color w:val="000000"/>
                <w:sz w:val="28"/>
                <w:szCs w:val="28"/>
              </w:rPr>
              <w:t>Содержание программы</w:t>
            </w:r>
          </w:p>
        </w:tc>
        <w:tc>
          <w:tcPr>
            <w:tcW w:w="844" w:type="dxa"/>
            <w:tcBorders>
              <w:top w:val="nil"/>
              <w:left w:val="thinThickLargeGap" w:color="C0C0C0" w:sz="6" w:space="0"/>
              <w:bottom w:val="thinThickLargeGap" w:color="C0C0C0" w:sz="6" w:space="0"/>
              <w:right w:val="thinThickLargeGap" w:color="C0C0C0" w:sz="6" w:space="0"/>
            </w:tcBorders>
          </w:tcPr>
          <w:p w14:paraId="667B5B2A">
            <w:pPr>
              <w:snapToGrid w:val="0"/>
              <w:jc w:val="center"/>
              <w:rPr>
                <w:rFonts w:eastAsia="Times New Roman" w:cs="Times New Roman"/>
                <w:color w:val="000000"/>
                <w:sz w:val="28"/>
                <w:szCs w:val="28"/>
              </w:rPr>
            </w:pPr>
            <w:r>
              <w:rPr>
                <w:rFonts w:eastAsia="Times New Roman" w:cs="Times New Roman"/>
                <w:color w:val="000000"/>
                <w:sz w:val="28"/>
                <w:szCs w:val="28"/>
              </w:rPr>
              <w:t>7</w:t>
            </w:r>
          </w:p>
        </w:tc>
      </w:tr>
      <w:tr w14:paraId="1F6140F9">
        <w:tblPrEx>
          <w:tblCellMar>
            <w:top w:w="0" w:type="dxa"/>
            <w:left w:w="108" w:type="dxa"/>
            <w:bottom w:w="0" w:type="dxa"/>
            <w:right w:w="108" w:type="dxa"/>
          </w:tblCellMar>
        </w:tblPrEx>
        <w:tc>
          <w:tcPr>
            <w:tcW w:w="615" w:type="dxa"/>
            <w:tcBorders>
              <w:top w:val="thinThickLargeGap" w:color="C0C0C0" w:sz="6" w:space="0"/>
              <w:left w:val="thinThickLargeGap" w:color="C0C0C0" w:sz="6" w:space="0"/>
              <w:bottom w:val="thinThickLargeGap" w:color="C0C0C0" w:sz="6" w:space="0"/>
              <w:right w:val="nil"/>
            </w:tcBorders>
          </w:tcPr>
          <w:p w14:paraId="3AD7C8A7">
            <w:pPr>
              <w:snapToGrid w:val="0"/>
              <w:rPr>
                <w:rFonts w:eastAsia="Times New Roman" w:cs="Times New Roman"/>
                <w:b/>
                <w:bCs/>
                <w:color w:val="000000"/>
                <w:sz w:val="28"/>
                <w:szCs w:val="28"/>
                <w:u w:val="single"/>
              </w:rPr>
            </w:pPr>
          </w:p>
        </w:tc>
        <w:tc>
          <w:tcPr>
            <w:tcW w:w="1336" w:type="dxa"/>
            <w:tcBorders>
              <w:top w:val="thinThickLargeGap" w:color="C0C0C0" w:sz="6" w:space="0"/>
              <w:left w:val="thinThickLargeGap" w:color="C0C0C0" w:sz="6" w:space="0"/>
              <w:bottom w:val="thinThickLargeGap" w:color="C0C0C0" w:sz="6" w:space="0"/>
              <w:right w:val="nil"/>
            </w:tcBorders>
          </w:tcPr>
          <w:p w14:paraId="12F78BCA">
            <w:pPr>
              <w:jc w:val="center"/>
              <w:rPr>
                <w:rFonts w:eastAsia="Times New Roman" w:cs="Times New Roman"/>
                <w:color w:val="000000"/>
                <w:sz w:val="28"/>
                <w:szCs w:val="28"/>
              </w:rPr>
            </w:pPr>
            <w:r>
              <w:rPr>
                <w:rFonts w:eastAsia="Times New Roman" w:cs="Times New Roman"/>
                <w:color w:val="000000"/>
                <w:sz w:val="28"/>
                <w:szCs w:val="28"/>
              </w:rPr>
              <w:t>3.1.</w:t>
            </w:r>
          </w:p>
        </w:tc>
        <w:tc>
          <w:tcPr>
            <w:tcW w:w="6419" w:type="dxa"/>
            <w:tcBorders>
              <w:top w:val="thinThickLargeGap" w:color="C0C0C0" w:sz="6" w:space="0"/>
              <w:left w:val="thinThickLargeGap" w:color="C0C0C0" w:sz="6" w:space="0"/>
              <w:bottom w:val="thinThickLargeGap" w:color="C0C0C0" w:sz="6" w:space="0"/>
              <w:right w:val="nil"/>
            </w:tcBorders>
          </w:tcPr>
          <w:p w14:paraId="4CE1952F">
            <w:pPr>
              <w:rPr>
                <w:rFonts w:eastAsia="Times New Roman" w:cs="Times New Roman"/>
                <w:color w:val="000000"/>
                <w:sz w:val="28"/>
                <w:szCs w:val="28"/>
              </w:rPr>
            </w:pPr>
            <w:r>
              <w:rPr>
                <w:rFonts w:eastAsia="Times New Roman" w:cs="Times New Roman"/>
                <w:color w:val="000000"/>
                <w:sz w:val="28"/>
                <w:szCs w:val="28"/>
              </w:rPr>
              <w:t xml:space="preserve">Учебный план </w:t>
            </w:r>
          </w:p>
        </w:tc>
        <w:tc>
          <w:tcPr>
            <w:tcW w:w="844" w:type="dxa"/>
            <w:tcBorders>
              <w:top w:val="thinThickLargeGap" w:color="C0C0C0" w:sz="6" w:space="0"/>
              <w:left w:val="thinThickLargeGap" w:color="C0C0C0" w:sz="6" w:space="0"/>
              <w:bottom w:val="thinThickLargeGap" w:color="C0C0C0" w:sz="6" w:space="0"/>
              <w:right w:val="thinThickLargeGap" w:color="C0C0C0" w:sz="6" w:space="0"/>
            </w:tcBorders>
          </w:tcPr>
          <w:p w14:paraId="0A71CC75">
            <w:pPr>
              <w:snapToGrid w:val="0"/>
              <w:jc w:val="center"/>
              <w:rPr>
                <w:rFonts w:eastAsia="Times New Roman" w:cs="Times New Roman"/>
                <w:color w:val="000000"/>
                <w:sz w:val="28"/>
                <w:szCs w:val="28"/>
              </w:rPr>
            </w:pPr>
            <w:r>
              <w:rPr>
                <w:rFonts w:eastAsia="Times New Roman" w:cs="Times New Roman"/>
                <w:color w:val="000000"/>
                <w:sz w:val="28"/>
                <w:szCs w:val="28"/>
              </w:rPr>
              <w:t>7</w:t>
            </w:r>
          </w:p>
        </w:tc>
      </w:tr>
      <w:tr w14:paraId="3F994229">
        <w:tblPrEx>
          <w:tblCellMar>
            <w:top w:w="0" w:type="dxa"/>
            <w:left w:w="108" w:type="dxa"/>
            <w:bottom w:w="0" w:type="dxa"/>
            <w:right w:w="108" w:type="dxa"/>
          </w:tblCellMar>
        </w:tblPrEx>
        <w:tc>
          <w:tcPr>
            <w:tcW w:w="615" w:type="dxa"/>
            <w:tcBorders>
              <w:top w:val="thinThickLargeGap" w:color="C0C0C0" w:sz="6" w:space="0"/>
              <w:left w:val="thinThickLargeGap" w:color="C0C0C0" w:sz="6" w:space="0"/>
              <w:bottom w:val="thinThickLargeGap" w:color="C0C0C0" w:sz="6" w:space="0"/>
              <w:right w:val="nil"/>
            </w:tcBorders>
          </w:tcPr>
          <w:p w14:paraId="7E4E2887">
            <w:pPr>
              <w:snapToGrid w:val="0"/>
              <w:rPr>
                <w:rFonts w:eastAsia="Times New Roman" w:cs="Times New Roman"/>
                <w:b/>
                <w:bCs/>
                <w:color w:val="000000"/>
                <w:sz w:val="28"/>
                <w:szCs w:val="28"/>
                <w:u w:val="single"/>
              </w:rPr>
            </w:pPr>
          </w:p>
        </w:tc>
        <w:tc>
          <w:tcPr>
            <w:tcW w:w="1336" w:type="dxa"/>
            <w:tcBorders>
              <w:top w:val="thinThickLargeGap" w:color="C0C0C0" w:sz="6" w:space="0"/>
              <w:left w:val="thinThickLargeGap" w:color="C0C0C0" w:sz="6" w:space="0"/>
              <w:bottom w:val="thinThickLargeGap" w:color="C0C0C0" w:sz="6" w:space="0"/>
              <w:right w:val="nil"/>
            </w:tcBorders>
          </w:tcPr>
          <w:p w14:paraId="4D69D838">
            <w:pPr>
              <w:jc w:val="center"/>
              <w:rPr>
                <w:rFonts w:eastAsia="Times New Roman" w:cs="Times New Roman"/>
                <w:color w:val="000000"/>
                <w:sz w:val="28"/>
                <w:szCs w:val="28"/>
              </w:rPr>
            </w:pPr>
            <w:r>
              <w:rPr>
                <w:rFonts w:eastAsia="Times New Roman" w:cs="Times New Roman"/>
                <w:color w:val="000000"/>
                <w:sz w:val="28"/>
                <w:szCs w:val="28"/>
              </w:rPr>
              <w:t>3.2.</w:t>
            </w:r>
          </w:p>
        </w:tc>
        <w:tc>
          <w:tcPr>
            <w:tcW w:w="6419" w:type="dxa"/>
            <w:tcBorders>
              <w:top w:val="thinThickLargeGap" w:color="C0C0C0" w:sz="6" w:space="0"/>
              <w:left w:val="thinThickLargeGap" w:color="C0C0C0" w:sz="6" w:space="0"/>
              <w:bottom w:val="thinThickLargeGap" w:color="C0C0C0" w:sz="6" w:space="0"/>
              <w:right w:val="nil"/>
            </w:tcBorders>
          </w:tcPr>
          <w:p w14:paraId="07AE728A">
            <w:pPr>
              <w:rPr>
                <w:rFonts w:eastAsia="Times New Roman" w:cs="Times New Roman"/>
                <w:color w:val="000000"/>
                <w:sz w:val="28"/>
                <w:szCs w:val="28"/>
              </w:rPr>
            </w:pPr>
            <w:r>
              <w:rPr>
                <w:rFonts w:eastAsia="Times New Roman" w:cs="Times New Roman"/>
                <w:color w:val="000000"/>
                <w:sz w:val="28"/>
                <w:szCs w:val="28"/>
              </w:rPr>
              <w:t xml:space="preserve">Содержание учебного плана </w:t>
            </w:r>
          </w:p>
        </w:tc>
        <w:tc>
          <w:tcPr>
            <w:tcW w:w="844" w:type="dxa"/>
            <w:tcBorders>
              <w:top w:val="thinThickLargeGap" w:color="C0C0C0" w:sz="6" w:space="0"/>
              <w:left w:val="thinThickLargeGap" w:color="C0C0C0" w:sz="6" w:space="0"/>
              <w:bottom w:val="thinThickLargeGap" w:color="C0C0C0" w:sz="6" w:space="0"/>
              <w:right w:val="thinThickLargeGap" w:color="C0C0C0" w:sz="6" w:space="0"/>
            </w:tcBorders>
          </w:tcPr>
          <w:p w14:paraId="0510F304">
            <w:pPr>
              <w:snapToGrid w:val="0"/>
              <w:jc w:val="center"/>
              <w:rPr>
                <w:rFonts w:eastAsia="Times New Roman" w:cs="Times New Roman"/>
                <w:color w:val="000000"/>
                <w:sz w:val="28"/>
                <w:szCs w:val="28"/>
              </w:rPr>
            </w:pPr>
            <w:r>
              <w:rPr>
                <w:rFonts w:eastAsia="Times New Roman" w:cs="Times New Roman"/>
                <w:color w:val="000000"/>
                <w:sz w:val="28"/>
                <w:szCs w:val="28"/>
              </w:rPr>
              <w:t>8</w:t>
            </w:r>
          </w:p>
        </w:tc>
      </w:tr>
      <w:tr w14:paraId="588A8773">
        <w:tblPrEx>
          <w:tblCellMar>
            <w:top w:w="0" w:type="dxa"/>
            <w:left w:w="108" w:type="dxa"/>
            <w:bottom w:w="0" w:type="dxa"/>
            <w:right w:w="108" w:type="dxa"/>
          </w:tblCellMar>
        </w:tblPrEx>
        <w:tc>
          <w:tcPr>
            <w:tcW w:w="615" w:type="dxa"/>
            <w:tcBorders>
              <w:top w:val="thinThickLargeGap" w:color="C0C0C0" w:sz="6" w:space="0"/>
              <w:left w:val="thinThickLargeGap" w:color="C0C0C0" w:sz="6" w:space="0"/>
              <w:bottom w:val="thinThickLargeGap" w:color="C0C0C0" w:sz="6" w:space="0"/>
              <w:right w:val="nil"/>
            </w:tcBorders>
          </w:tcPr>
          <w:p w14:paraId="666DB359">
            <w:pPr>
              <w:rPr>
                <w:rFonts w:eastAsia="Times New Roman" w:cs="Times New Roman"/>
                <w:b/>
                <w:bCs/>
                <w:color w:val="000000"/>
                <w:sz w:val="28"/>
                <w:szCs w:val="28"/>
              </w:rPr>
            </w:pPr>
            <w:r>
              <w:rPr>
                <w:rFonts w:eastAsia="Times New Roman" w:cs="Times New Roman"/>
                <w:b/>
                <w:bCs/>
                <w:color w:val="000000"/>
                <w:sz w:val="28"/>
                <w:szCs w:val="28"/>
              </w:rPr>
              <w:t>4.</w:t>
            </w:r>
          </w:p>
        </w:tc>
        <w:tc>
          <w:tcPr>
            <w:tcW w:w="7755" w:type="dxa"/>
            <w:gridSpan w:val="2"/>
            <w:tcBorders>
              <w:top w:val="thinThickLargeGap" w:color="C0C0C0" w:sz="6" w:space="0"/>
              <w:left w:val="thinThickLargeGap" w:color="C0C0C0" w:sz="6" w:space="0"/>
              <w:bottom w:val="thinThickLargeGap" w:color="C0C0C0" w:sz="6" w:space="0"/>
              <w:right w:val="nil"/>
            </w:tcBorders>
          </w:tcPr>
          <w:p w14:paraId="75F1EEBB">
            <w:pPr>
              <w:rPr>
                <w:rFonts w:eastAsia="Times New Roman" w:cs="Times New Roman"/>
                <w:b/>
                <w:color w:val="000000"/>
                <w:sz w:val="28"/>
                <w:szCs w:val="28"/>
              </w:rPr>
            </w:pPr>
            <w:r>
              <w:rPr>
                <w:rFonts w:eastAsia="Times New Roman" w:cs="Times New Roman"/>
                <w:b/>
                <w:bCs/>
                <w:color w:val="000000"/>
                <w:sz w:val="28"/>
                <w:szCs w:val="28"/>
              </w:rPr>
              <w:t>Планируемые результаты</w:t>
            </w:r>
          </w:p>
        </w:tc>
        <w:tc>
          <w:tcPr>
            <w:tcW w:w="844" w:type="dxa"/>
            <w:tcBorders>
              <w:top w:val="thinThickLargeGap" w:color="C0C0C0" w:sz="6" w:space="0"/>
              <w:left w:val="thinThickLargeGap" w:color="C0C0C0" w:sz="6" w:space="0"/>
              <w:bottom w:val="thinThickLargeGap" w:color="C0C0C0" w:sz="6" w:space="0"/>
              <w:right w:val="thinThickLargeGap" w:color="C0C0C0" w:sz="6" w:space="0"/>
            </w:tcBorders>
          </w:tcPr>
          <w:p w14:paraId="5663B81D">
            <w:pPr>
              <w:snapToGrid w:val="0"/>
              <w:jc w:val="center"/>
              <w:rPr>
                <w:rFonts w:eastAsia="Times New Roman" w:cs="Times New Roman"/>
                <w:color w:val="000000"/>
                <w:sz w:val="28"/>
                <w:szCs w:val="28"/>
              </w:rPr>
            </w:pPr>
            <w:r>
              <w:rPr>
                <w:rFonts w:eastAsia="Times New Roman" w:cs="Times New Roman"/>
                <w:color w:val="000000"/>
                <w:sz w:val="28"/>
                <w:szCs w:val="28"/>
              </w:rPr>
              <w:t>10</w:t>
            </w:r>
          </w:p>
        </w:tc>
      </w:tr>
      <w:tr w14:paraId="61CB6F5A">
        <w:tblPrEx>
          <w:tblCellMar>
            <w:top w:w="0" w:type="dxa"/>
            <w:left w:w="108" w:type="dxa"/>
            <w:bottom w:w="0" w:type="dxa"/>
            <w:right w:w="108" w:type="dxa"/>
          </w:tblCellMar>
        </w:tblPrEx>
        <w:tc>
          <w:tcPr>
            <w:tcW w:w="615" w:type="dxa"/>
            <w:tcBorders>
              <w:top w:val="thinThickLargeGap" w:color="C0C0C0" w:sz="6" w:space="0"/>
              <w:left w:val="thinThickLargeGap" w:color="C0C0C0" w:sz="6" w:space="0"/>
              <w:bottom w:val="thinThickLargeGap" w:color="C0C0C0" w:sz="6" w:space="0"/>
              <w:right w:val="nil"/>
            </w:tcBorders>
          </w:tcPr>
          <w:p w14:paraId="771508D2">
            <w:pPr>
              <w:rPr>
                <w:rFonts w:eastAsia="Times New Roman" w:cs="Times New Roman"/>
                <w:b/>
                <w:bCs/>
                <w:color w:val="000000"/>
                <w:sz w:val="28"/>
                <w:szCs w:val="28"/>
              </w:rPr>
            </w:pPr>
            <w:r>
              <w:rPr>
                <w:rFonts w:eastAsia="Times New Roman" w:cs="Times New Roman"/>
                <w:b/>
                <w:bCs/>
                <w:color w:val="000000"/>
                <w:sz w:val="28"/>
                <w:szCs w:val="28"/>
                <w:lang w:val="en-US"/>
              </w:rPr>
              <w:t>II</w:t>
            </w:r>
            <w:r>
              <w:rPr>
                <w:rFonts w:eastAsia="Times New Roman" w:cs="Times New Roman"/>
                <w:b/>
                <w:bCs/>
                <w:color w:val="000000"/>
                <w:sz w:val="28"/>
                <w:szCs w:val="28"/>
              </w:rPr>
              <w:t>.</w:t>
            </w:r>
          </w:p>
        </w:tc>
        <w:tc>
          <w:tcPr>
            <w:tcW w:w="7755" w:type="dxa"/>
            <w:gridSpan w:val="2"/>
            <w:tcBorders>
              <w:top w:val="thinThickLargeGap" w:color="C0C0C0" w:sz="6" w:space="0"/>
              <w:left w:val="thinThickLargeGap" w:color="C0C0C0" w:sz="6" w:space="0"/>
              <w:bottom w:val="thinThickLargeGap" w:color="C0C0C0" w:sz="6" w:space="0"/>
              <w:right w:val="nil"/>
            </w:tcBorders>
          </w:tcPr>
          <w:p w14:paraId="50375925">
            <w:pPr>
              <w:jc w:val="both"/>
              <w:rPr>
                <w:rFonts w:eastAsia="Times New Roman" w:cs="Times New Roman"/>
                <w:b/>
                <w:bCs/>
                <w:color w:val="000000"/>
                <w:sz w:val="28"/>
                <w:szCs w:val="28"/>
              </w:rPr>
            </w:pPr>
            <w:r>
              <w:rPr>
                <w:rFonts w:eastAsia="Times New Roman" w:cs="Times New Roman"/>
                <w:b/>
                <w:bCs/>
                <w:color w:val="000000"/>
                <w:sz w:val="28"/>
                <w:szCs w:val="28"/>
              </w:rPr>
              <w:t>КОМПЛЕКС ОРГАНИЗАЦИОННО-ПЕДАГОГИЧЕСКИХ УСЛОВИЙ</w:t>
            </w:r>
          </w:p>
        </w:tc>
        <w:tc>
          <w:tcPr>
            <w:tcW w:w="844" w:type="dxa"/>
            <w:tcBorders>
              <w:top w:val="thinThickLargeGap" w:color="C0C0C0" w:sz="6" w:space="0"/>
              <w:left w:val="thinThickLargeGap" w:color="C0C0C0" w:sz="6" w:space="0"/>
              <w:bottom w:val="thinThickLargeGap" w:color="C0C0C0" w:sz="6" w:space="0"/>
              <w:right w:val="thinThickLargeGap" w:color="C0C0C0" w:sz="6" w:space="0"/>
            </w:tcBorders>
          </w:tcPr>
          <w:p w14:paraId="3319F358">
            <w:pPr>
              <w:snapToGrid w:val="0"/>
              <w:jc w:val="center"/>
              <w:rPr>
                <w:rFonts w:eastAsia="Times New Roman" w:cs="Times New Roman"/>
                <w:color w:val="000000"/>
                <w:sz w:val="28"/>
                <w:szCs w:val="28"/>
              </w:rPr>
            </w:pPr>
            <w:r>
              <w:rPr>
                <w:rFonts w:eastAsia="Times New Roman" w:cs="Times New Roman"/>
                <w:color w:val="000000"/>
                <w:sz w:val="28"/>
                <w:szCs w:val="28"/>
              </w:rPr>
              <w:t>12</w:t>
            </w:r>
          </w:p>
        </w:tc>
      </w:tr>
      <w:tr w14:paraId="48EABCFB">
        <w:tblPrEx>
          <w:tblCellMar>
            <w:top w:w="0" w:type="dxa"/>
            <w:left w:w="108" w:type="dxa"/>
            <w:bottom w:w="0" w:type="dxa"/>
            <w:right w:w="108" w:type="dxa"/>
          </w:tblCellMar>
        </w:tblPrEx>
        <w:tc>
          <w:tcPr>
            <w:tcW w:w="615" w:type="dxa"/>
            <w:tcBorders>
              <w:top w:val="thinThickLargeGap" w:color="C0C0C0" w:sz="6" w:space="0"/>
              <w:left w:val="thinThickLargeGap" w:color="C0C0C0" w:sz="6" w:space="0"/>
              <w:bottom w:val="thinThickLargeGap" w:color="C0C0C0" w:sz="6" w:space="0"/>
              <w:right w:val="nil"/>
            </w:tcBorders>
          </w:tcPr>
          <w:p w14:paraId="3A597DEC">
            <w:pPr>
              <w:rPr>
                <w:rFonts w:eastAsia="Times New Roman" w:cs="Times New Roman"/>
                <w:b/>
                <w:bCs/>
                <w:color w:val="000000"/>
                <w:sz w:val="28"/>
                <w:szCs w:val="28"/>
              </w:rPr>
            </w:pPr>
            <w:r>
              <w:rPr>
                <w:rFonts w:eastAsia="Times New Roman" w:cs="Times New Roman"/>
                <w:b/>
                <w:bCs/>
                <w:color w:val="000000"/>
                <w:sz w:val="28"/>
                <w:szCs w:val="28"/>
              </w:rPr>
              <w:t>1.</w:t>
            </w:r>
          </w:p>
        </w:tc>
        <w:tc>
          <w:tcPr>
            <w:tcW w:w="7755" w:type="dxa"/>
            <w:gridSpan w:val="2"/>
            <w:tcBorders>
              <w:top w:val="thinThickLargeGap" w:color="C0C0C0" w:sz="6" w:space="0"/>
              <w:left w:val="thinThickLargeGap" w:color="C0C0C0" w:sz="6" w:space="0"/>
              <w:bottom w:val="thinThickLargeGap" w:color="C0C0C0" w:sz="6" w:space="0"/>
              <w:right w:val="nil"/>
            </w:tcBorders>
          </w:tcPr>
          <w:p w14:paraId="191DD1C0">
            <w:pPr>
              <w:rPr>
                <w:rFonts w:eastAsia="Times New Roman" w:cs="Times New Roman"/>
                <w:b/>
                <w:bCs/>
                <w:color w:val="000000"/>
                <w:sz w:val="28"/>
                <w:szCs w:val="28"/>
              </w:rPr>
            </w:pPr>
            <w:r>
              <w:rPr>
                <w:rFonts w:eastAsia="Times New Roman" w:cs="Times New Roman"/>
                <w:b/>
                <w:color w:val="000000"/>
                <w:sz w:val="28"/>
                <w:szCs w:val="28"/>
              </w:rPr>
              <w:t xml:space="preserve">Календарный учебный график </w:t>
            </w:r>
          </w:p>
        </w:tc>
        <w:tc>
          <w:tcPr>
            <w:tcW w:w="844" w:type="dxa"/>
            <w:tcBorders>
              <w:top w:val="thinThickLargeGap" w:color="C0C0C0" w:sz="6" w:space="0"/>
              <w:left w:val="thinThickLargeGap" w:color="C0C0C0" w:sz="6" w:space="0"/>
              <w:bottom w:val="thinThickLargeGap" w:color="C0C0C0" w:sz="6" w:space="0"/>
              <w:right w:val="thinThickLargeGap" w:color="C0C0C0" w:sz="6" w:space="0"/>
            </w:tcBorders>
          </w:tcPr>
          <w:p w14:paraId="1B391904">
            <w:pPr>
              <w:snapToGrid w:val="0"/>
              <w:jc w:val="center"/>
              <w:rPr>
                <w:rFonts w:eastAsia="Times New Roman" w:cs="Times New Roman"/>
                <w:color w:val="000000"/>
                <w:sz w:val="28"/>
                <w:szCs w:val="28"/>
              </w:rPr>
            </w:pPr>
            <w:r>
              <w:rPr>
                <w:rFonts w:eastAsia="Times New Roman" w:cs="Times New Roman"/>
                <w:color w:val="000000"/>
                <w:sz w:val="28"/>
                <w:szCs w:val="28"/>
              </w:rPr>
              <w:t>12</w:t>
            </w:r>
          </w:p>
        </w:tc>
      </w:tr>
      <w:tr w14:paraId="0D1E4200">
        <w:tblPrEx>
          <w:tblCellMar>
            <w:top w:w="0" w:type="dxa"/>
            <w:left w:w="108" w:type="dxa"/>
            <w:bottom w:w="0" w:type="dxa"/>
            <w:right w:w="108" w:type="dxa"/>
          </w:tblCellMar>
        </w:tblPrEx>
        <w:tc>
          <w:tcPr>
            <w:tcW w:w="615" w:type="dxa"/>
            <w:tcBorders>
              <w:top w:val="thinThickLargeGap" w:color="C0C0C0" w:sz="6" w:space="0"/>
              <w:left w:val="thinThickLargeGap" w:color="C0C0C0" w:sz="6" w:space="0"/>
              <w:bottom w:val="thinThickLargeGap" w:color="C0C0C0" w:sz="6" w:space="0"/>
              <w:right w:val="nil"/>
            </w:tcBorders>
          </w:tcPr>
          <w:p w14:paraId="5AAEFD2D">
            <w:pPr>
              <w:rPr>
                <w:rFonts w:eastAsia="Times New Roman" w:cs="Times New Roman"/>
                <w:b/>
                <w:bCs/>
                <w:color w:val="000000"/>
                <w:sz w:val="28"/>
                <w:szCs w:val="28"/>
              </w:rPr>
            </w:pPr>
            <w:r>
              <w:rPr>
                <w:rFonts w:eastAsia="Times New Roman" w:cs="Times New Roman"/>
                <w:b/>
                <w:bCs/>
                <w:color w:val="000000"/>
                <w:sz w:val="28"/>
                <w:szCs w:val="28"/>
              </w:rPr>
              <w:t>2.</w:t>
            </w:r>
          </w:p>
        </w:tc>
        <w:tc>
          <w:tcPr>
            <w:tcW w:w="7755" w:type="dxa"/>
            <w:gridSpan w:val="2"/>
            <w:tcBorders>
              <w:top w:val="thinThickLargeGap" w:color="C0C0C0" w:sz="6" w:space="0"/>
              <w:left w:val="thinThickLargeGap" w:color="C0C0C0" w:sz="6" w:space="0"/>
              <w:bottom w:val="thinThickLargeGap" w:color="C0C0C0" w:sz="6" w:space="0"/>
              <w:right w:val="nil"/>
            </w:tcBorders>
          </w:tcPr>
          <w:p w14:paraId="002BFF1F">
            <w:pPr>
              <w:rPr>
                <w:rFonts w:eastAsia="Times New Roman" w:cs="Times New Roman"/>
                <w:b/>
                <w:bCs/>
                <w:color w:val="000000"/>
                <w:sz w:val="28"/>
                <w:szCs w:val="28"/>
              </w:rPr>
            </w:pPr>
            <w:r>
              <w:rPr>
                <w:rFonts w:eastAsia="Times New Roman" w:cs="Times New Roman"/>
                <w:b/>
                <w:bCs/>
                <w:color w:val="000000"/>
                <w:sz w:val="28"/>
                <w:szCs w:val="28"/>
              </w:rPr>
              <w:t>Условия реализации программы</w:t>
            </w:r>
          </w:p>
        </w:tc>
        <w:tc>
          <w:tcPr>
            <w:tcW w:w="844" w:type="dxa"/>
            <w:tcBorders>
              <w:top w:val="thinThickLargeGap" w:color="C0C0C0" w:sz="6" w:space="0"/>
              <w:left w:val="thinThickLargeGap" w:color="C0C0C0" w:sz="6" w:space="0"/>
              <w:bottom w:val="thinThickLargeGap" w:color="C0C0C0" w:sz="6" w:space="0"/>
              <w:right w:val="thinThickLargeGap" w:color="C0C0C0" w:sz="6" w:space="0"/>
            </w:tcBorders>
          </w:tcPr>
          <w:p w14:paraId="6FEE9970">
            <w:pPr>
              <w:snapToGrid w:val="0"/>
              <w:jc w:val="center"/>
              <w:rPr>
                <w:rFonts w:eastAsia="Times New Roman" w:cs="Times New Roman"/>
                <w:color w:val="000000"/>
                <w:sz w:val="28"/>
                <w:szCs w:val="28"/>
              </w:rPr>
            </w:pPr>
            <w:r>
              <w:rPr>
                <w:rFonts w:eastAsia="Times New Roman" w:cs="Times New Roman"/>
                <w:color w:val="000000"/>
                <w:sz w:val="28"/>
                <w:szCs w:val="28"/>
              </w:rPr>
              <w:t>15</w:t>
            </w:r>
          </w:p>
        </w:tc>
      </w:tr>
      <w:tr w14:paraId="6335BA4B">
        <w:tblPrEx>
          <w:tblCellMar>
            <w:top w:w="0" w:type="dxa"/>
            <w:left w:w="108" w:type="dxa"/>
            <w:bottom w:w="0" w:type="dxa"/>
            <w:right w:w="108" w:type="dxa"/>
          </w:tblCellMar>
        </w:tblPrEx>
        <w:tc>
          <w:tcPr>
            <w:tcW w:w="615" w:type="dxa"/>
            <w:tcBorders>
              <w:top w:val="thinThickLargeGap" w:color="C0C0C0" w:sz="6" w:space="0"/>
              <w:left w:val="thinThickLargeGap" w:color="C0C0C0" w:sz="6" w:space="0"/>
              <w:bottom w:val="thinThickLargeGap" w:color="C0C0C0" w:sz="6" w:space="0"/>
              <w:right w:val="nil"/>
            </w:tcBorders>
          </w:tcPr>
          <w:p w14:paraId="7B5D939B">
            <w:pPr>
              <w:rPr>
                <w:rFonts w:eastAsia="Times New Roman" w:cs="Times New Roman"/>
                <w:b/>
                <w:bCs/>
                <w:color w:val="000000"/>
                <w:sz w:val="28"/>
                <w:szCs w:val="28"/>
              </w:rPr>
            </w:pPr>
            <w:r>
              <w:rPr>
                <w:rFonts w:eastAsia="Times New Roman" w:cs="Times New Roman"/>
                <w:b/>
                <w:bCs/>
                <w:color w:val="000000"/>
                <w:sz w:val="28"/>
                <w:szCs w:val="28"/>
              </w:rPr>
              <w:t>3.</w:t>
            </w:r>
          </w:p>
        </w:tc>
        <w:tc>
          <w:tcPr>
            <w:tcW w:w="7755" w:type="dxa"/>
            <w:gridSpan w:val="2"/>
            <w:tcBorders>
              <w:top w:val="thinThickLargeGap" w:color="C0C0C0" w:sz="6" w:space="0"/>
              <w:left w:val="thinThickLargeGap" w:color="C0C0C0" w:sz="6" w:space="0"/>
              <w:bottom w:val="thinThickLargeGap" w:color="C0C0C0" w:sz="6" w:space="0"/>
              <w:right w:val="nil"/>
            </w:tcBorders>
          </w:tcPr>
          <w:p w14:paraId="30756435">
            <w:pPr>
              <w:rPr>
                <w:rFonts w:eastAsia="Times New Roman" w:cs="Times New Roman"/>
                <w:b/>
                <w:bCs/>
                <w:color w:val="000000"/>
                <w:sz w:val="28"/>
                <w:szCs w:val="28"/>
              </w:rPr>
            </w:pPr>
            <w:r>
              <w:rPr>
                <w:rFonts w:eastAsia="Times New Roman" w:cs="Times New Roman"/>
                <w:b/>
                <w:bCs/>
                <w:color w:val="000000"/>
                <w:sz w:val="28"/>
                <w:szCs w:val="28"/>
              </w:rPr>
              <w:t>Формы аттестации/контроля</w:t>
            </w:r>
          </w:p>
        </w:tc>
        <w:tc>
          <w:tcPr>
            <w:tcW w:w="844" w:type="dxa"/>
            <w:tcBorders>
              <w:top w:val="thinThickLargeGap" w:color="C0C0C0" w:sz="6" w:space="0"/>
              <w:left w:val="thinThickLargeGap" w:color="C0C0C0" w:sz="6" w:space="0"/>
              <w:bottom w:val="thinThickLargeGap" w:color="C0C0C0" w:sz="6" w:space="0"/>
              <w:right w:val="thinThickLargeGap" w:color="C0C0C0" w:sz="6" w:space="0"/>
            </w:tcBorders>
          </w:tcPr>
          <w:p w14:paraId="446EF67B">
            <w:pPr>
              <w:snapToGrid w:val="0"/>
              <w:jc w:val="center"/>
              <w:rPr>
                <w:rFonts w:eastAsia="Times New Roman" w:cs="Times New Roman"/>
                <w:color w:val="000000"/>
                <w:sz w:val="28"/>
                <w:szCs w:val="28"/>
              </w:rPr>
            </w:pPr>
            <w:r>
              <w:rPr>
                <w:rFonts w:eastAsia="Times New Roman" w:cs="Times New Roman"/>
                <w:color w:val="000000"/>
                <w:sz w:val="28"/>
                <w:szCs w:val="28"/>
              </w:rPr>
              <w:t>15</w:t>
            </w:r>
          </w:p>
        </w:tc>
      </w:tr>
      <w:tr w14:paraId="24420236">
        <w:tblPrEx>
          <w:tblCellMar>
            <w:top w:w="0" w:type="dxa"/>
            <w:left w:w="108" w:type="dxa"/>
            <w:bottom w:w="0" w:type="dxa"/>
            <w:right w:w="108" w:type="dxa"/>
          </w:tblCellMar>
        </w:tblPrEx>
        <w:tc>
          <w:tcPr>
            <w:tcW w:w="615" w:type="dxa"/>
            <w:tcBorders>
              <w:top w:val="thinThickLargeGap" w:color="C0C0C0" w:sz="6" w:space="0"/>
              <w:left w:val="thinThickLargeGap" w:color="C0C0C0" w:sz="6" w:space="0"/>
              <w:bottom w:val="thinThickLargeGap" w:color="C0C0C0" w:sz="6" w:space="0"/>
              <w:right w:val="nil"/>
            </w:tcBorders>
          </w:tcPr>
          <w:p w14:paraId="0652F347">
            <w:pPr>
              <w:rPr>
                <w:rFonts w:eastAsia="Times New Roman" w:cs="Times New Roman"/>
                <w:b/>
                <w:bCs/>
                <w:color w:val="000000"/>
                <w:sz w:val="28"/>
                <w:szCs w:val="28"/>
              </w:rPr>
            </w:pPr>
            <w:r>
              <w:rPr>
                <w:rFonts w:eastAsia="Times New Roman" w:cs="Times New Roman"/>
                <w:b/>
                <w:bCs/>
                <w:color w:val="000000"/>
                <w:sz w:val="28"/>
                <w:szCs w:val="28"/>
              </w:rPr>
              <w:t>4.</w:t>
            </w:r>
          </w:p>
        </w:tc>
        <w:tc>
          <w:tcPr>
            <w:tcW w:w="7755" w:type="dxa"/>
            <w:gridSpan w:val="2"/>
            <w:tcBorders>
              <w:top w:val="thinThickLargeGap" w:color="C0C0C0" w:sz="6" w:space="0"/>
              <w:left w:val="thinThickLargeGap" w:color="C0C0C0" w:sz="6" w:space="0"/>
              <w:bottom w:val="thinThickLargeGap" w:color="C0C0C0" w:sz="6" w:space="0"/>
              <w:right w:val="nil"/>
            </w:tcBorders>
          </w:tcPr>
          <w:p w14:paraId="7682CBE8">
            <w:pPr>
              <w:rPr>
                <w:rFonts w:eastAsia="Times New Roman" w:cs="Times New Roman"/>
                <w:b/>
                <w:bCs/>
                <w:color w:val="000000"/>
                <w:sz w:val="28"/>
                <w:szCs w:val="28"/>
              </w:rPr>
            </w:pPr>
            <w:r>
              <w:rPr>
                <w:rFonts w:eastAsia="Times New Roman" w:cs="Times New Roman"/>
                <w:b/>
                <w:bCs/>
                <w:color w:val="000000"/>
                <w:sz w:val="28"/>
                <w:szCs w:val="28"/>
              </w:rPr>
              <w:t>Оценочные материалы</w:t>
            </w:r>
          </w:p>
        </w:tc>
        <w:tc>
          <w:tcPr>
            <w:tcW w:w="844" w:type="dxa"/>
            <w:tcBorders>
              <w:top w:val="thinThickLargeGap" w:color="C0C0C0" w:sz="6" w:space="0"/>
              <w:left w:val="thinThickLargeGap" w:color="C0C0C0" w:sz="6" w:space="0"/>
              <w:bottom w:val="thinThickLargeGap" w:color="C0C0C0" w:sz="6" w:space="0"/>
              <w:right w:val="thinThickLargeGap" w:color="C0C0C0" w:sz="6" w:space="0"/>
            </w:tcBorders>
          </w:tcPr>
          <w:p w14:paraId="59F6555F">
            <w:pPr>
              <w:snapToGrid w:val="0"/>
              <w:jc w:val="center"/>
              <w:rPr>
                <w:rFonts w:eastAsia="Times New Roman" w:cs="Times New Roman"/>
                <w:color w:val="000000"/>
                <w:sz w:val="28"/>
                <w:szCs w:val="28"/>
              </w:rPr>
            </w:pPr>
            <w:r>
              <w:rPr>
                <w:rFonts w:eastAsia="Times New Roman" w:cs="Times New Roman"/>
                <w:color w:val="000000"/>
                <w:sz w:val="28"/>
                <w:szCs w:val="28"/>
              </w:rPr>
              <w:t>16</w:t>
            </w:r>
          </w:p>
        </w:tc>
      </w:tr>
      <w:tr w14:paraId="1B74270C">
        <w:tblPrEx>
          <w:tblCellMar>
            <w:top w:w="0" w:type="dxa"/>
            <w:left w:w="108" w:type="dxa"/>
            <w:bottom w:w="0" w:type="dxa"/>
            <w:right w:w="108" w:type="dxa"/>
          </w:tblCellMar>
        </w:tblPrEx>
        <w:tc>
          <w:tcPr>
            <w:tcW w:w="615" w:type="dxa"/>
            <w:tcBorders>
              <w:top w:val="thinThickLargeGap" w:color="C0C0C0" w:sz="6" w:space="0"/>
              <w:left w:val="thinThickLargeGap" w:color="C0C0C0" w:sz="6" w:space="0"/>
              <w:bottom w:val="thinThickLargeGap" w:color="C0C0C0" w:sz="6" w:space="0"/>
              <w:right w:val="nil"/>
            </w:tcBorders>
          </w:tcPr>
          <w:p w14:paraId="4A021BED">
            <w:pPr>
              <w:rPr>
                <w:rFonts w:eastAsia="Times New Roman" w:cs="Times New Roman"/>
                <w:b/>
                <w:bCs/>
                <w:color w:val="000000"/>
                <w:sz w:val="28"/>
                <w:szCs w:val="28"/>
              </w:rPr>
            </w:pPr>
            <w:r>
              <w:rPr>
                <w:rFonts w:eastAsia="Times New Roman" w:cs="Times New Roman"/>
                <w:b/>
                <w:bCs/>
                <w:color w:val="000000"/>
                <w:sz w:val="28"/>
                <w:szCs w:val="28"/>
              </w:rPr>
              <w:t>5.</w:t>
            </w:r>
          </w:p>
        </w:tc>
        <w:tc>
          <w:tcPr>
            <w:tcW w:w="7755" w:type="dxa"/>
            <w:gridSpan w:val="2"/>
            <w:tcBorders>
              <w:top w:val="thinThickLargeGap" w:color="C0C0C0" w:sz="6" w:space="0"/>
              <w:left w:val="thinThickLargeGap" w:color="C0C0C0" w:sz="6" w:space="0"/>
              <w:bottom w:val="thinThickLargeGap" w:color="C0C0C0" w:sz="6" w:space="0"/>
              <w:right w:val="nil"/>
            </w:tcBorders>
          </w:tcPr>
          <w:p w14:paraId="69D3BA47">
            <w:pPr>
              <w:rPr>
                <w:rFonts w:eastAsia="Times New Roman" w:cs="Times New Roman"/>
                <w:b/>
                <w:bCs/>
                <w:color w:val="000000"/>
                <w:sz w:val="28"/>
                <w:szCs w:val="28"/>
              </w:rPr>
            </w:pPr>
            <w:r>
              <w:rPr>
                <w:rFonts w:eastAsia="Times New Roman" w:cs="Times New Roman"/>
                <w:b/>
                <w:bCs/>
                <w:color w:val="000000"/>
                <w:sz w:val="28"/>
                <w:szCs w:val="28"/>
              </w:rPr>
              <w:t>Методические материалы</w:t>
            </w:r>
          </w:p>
        </w:tc>
        <w:tc>
          <w:tcPr>
            <w:tcW w:w="844" w:type="dxa"/>
            <w:tcBorders>
              <w:top w:val="thinThickLargeGap" w:color="C0C0C0" w:sz="6" w:space="0"/>
              <w:left w:val="thinThickLargeGap" w:color="C0C0C0" w:sz="6" w:space="0"/>
              <w:bottom w:val="thinThickLargeGap" w:color="C0C0C0" w:sz="6" w:space="0"/>
              <w:right w:val="thinThickLargeGap" w:color="C0C0C0" w:sz="6" w:space="0"/>
            </w:tcBorders>
          </w:tcPr>
          <w:p w14:paraId="58BA630E">
            <w:pPr>
              <w:snapToGrid w:val="0"/>
              <w:jc w:val="center"/>
              <w:rPr>
                <w:rFonts w:eastAsia="Times New Roman" w:cs="Times New Roman"/>
                <w:color w:val="000000"/>
                <w:sz w:val="28"/>
                <w:szCs w:val="28"/>
              </w:rPr>
            </w:pPr>
            <w:r>
              <w:rPr>
                <w:rFonts w:eastAsia="Times New Roman" w:cs="Times New Roman"/>
                <w:color w:val="000000"/>
                <w:sz w:val="28"/>
                <w:szCs w:val="28"/>
              </w:rPr>
              <w:t>17</w:t>
            </w:r>
          </w:p>
        </w:tc>
      </w:tr>
      <w:tr w14:paraId="2A88CD16">
        <w:tblPrEx>
          <w:tblCellMar>
            <w:top w:w="0" w:type="dxa"/>
            <w:left w:w="108" w:type="dxa"/>
            <w:bottom w:w="0" w:type="dxa"/>
            <w:right w:w="108" w:type="dxa"/>
          </w:tblCellMar>
        </w:tblPrEx>
        <w:tc>
          <w:tcPr>
            <w:tcW w:w="615" w:type="dxa"/>
            <w:tcBorders>
              <w:top w:val="thinThickLargeGap" w:color="C0C0C0" w:sz="6" w:space="0"/>
              <w:left w:val="thinThickLargeGap" w:color="C0C0C0" w:sz="6" w:space="0"/>
              <w:bottom w:val="thinThickLargeGap" w:color="C0C0C0" w:sz="6" w:space="0"/>
              <w:right w:val="nil"/>
            </w:tcBorders>
          </w:tcPr>
          <w:p w14:paraId="6A7B5305">
            <w:pPr>
              <w:rPr>
                <w:rFonts w:eastAsia="Times New Roman" w:cs="Times New Roman"/>
                <w:b/>
                <w:bCs/>
                <w:color w:val="000000"/>
                <w:sz w:val="28"/>
                <w:szCs w:val="28"/>
              </w:rPr>
            </w:pPr>
            <w:r>
              <w:rPr>
                <w:rFonts w:eastAsia="Times New Roman" w:cs="Times New Roman"/>
                <w:b/>
                <w:bCs/>
                <w:color w:val="000000"/>
                <w:sz w:val="28"/>
                <w:szCs w:val="28"/>
              </w:rPr>
              <w:t>6.</w:t>
            </w:r>
          </w:p>
        </w:tc>
        <w:tc>
          <w:tcPr>
            <w:tcW w:w="7755" w:type="dxa"/>
            <w:gridSpan w:val="2"/>
            <w:tcBorders>
              <w:top w:val="thinThickLargeGap" w:color="C0C0C0" w:sz="6" w:space="0"/>
              <w:left w:val="thinThickLargeGap" w:color="C0C0C0" w:sz="6" w:space="0"/>
              <w:bottom w:val="thinThickLargeGap" w:color="C0C0C0" w:sz="6" w:space="0"/>
              <w:right w:val="nil"/>
            </w:tcBorders>
          </w:tcPr>
          <w:p w14:paraId="46DEB3B6">
            <w:pPr>
              <w:rPr>
                <w:rFonts w:eastAsia="Times New Roman" w:cs="Times New Roman"/>
                <w:b/>
                <w:bCs/>
                <w:color w:val="000000"/>
                <w:sz w:val="28"/>
                <w:szCs w:val="28"/>
              </w:rPr>
            </w:pPr>
            <w:r>
              <w:rPr>
                <w:rFonts w:eastAsia="Times New Roman" w:cs="Times New Roman"/>
                <w:b/>
                <w:bCs/>
                <w:color w:val="000000"/>
                <w:sz w:val="28"/>
                <w:szCs w:val="28"/>
              </w:rPr>
              <w:t>Рабочая программа воспитания</w:t>
            </w:r>
          </w:p>
        </w:tc>
        <w:tc>
          <w:tcPr>
            <w:tcW w:w="844" w:type="dxa"/>
            <w:tcBorders>
              <w:top w:val="thinThickLargeGap" w:color="C0C0C0" w:sz="6" w:space="0"/>
              <w:left w:val="thinThickLargeGap" w:color="C0C0C0" w:sz="6" w:space="0"/>
              <w:bottom w:val="thinThickLargeGap" w:color="C0C0C0" w:sz="6" w:space="0"/>
              <w:right w:val="thinThickLargeGap" w:color="C0C0C0" w:sz="6" w:space="0"/>
            </w:tcBorders>
          </w:tcPr>
          <w:p w14:paraId="0E523346">
            <w:pPr>
              <w:snapToGrid w:val="0"/>
              <w:jc w:val="center"/>
              <w:rPr>
                <w:rFonts w:eastAsia="Times New Roman" w:cs="Times New Roman"/>
                <w:color w:val="000000"/>
                <w:sz w:val="28"/>
                <w:szCs w:val="28"/>
              </w:rPr>
            </w:pPr>
            <w:r>
              <w:rPr>
                <w:rFonts w:eastAsia="Times New Roman" w:cs="Times New Roman"/>
                <w:color w:val="000000"/>
                <w:sz w:val="28"/>
                <w:szCs w:val="28"/>
              </w:rPr>
              <w:t>18</w:t>
            </w:r>
          </w:p>
        </w:tc>
      </w:tr>
      <w:tr w14:paraId="1881CEB0">
        <w:tblPrEx>
          <w:tblCellMar>
            <w:top w:w="0" w:type="dxa"/>
            <w:left w:w="108" w:type="dxa"/>
            <w:bottom w:w="0" w:type="dxa"/>
            <w:right w:w="108" w:type="dxa"/>
          </w:tblCellMar>
        </w:tblPrEx>
        <w:tc>
          <w:tcPr>
            <w:tcW w:w="615" w:type="dxa"/>
            <w:tcBorders>
              <w:top w:val="thinThickLargeGap" w:color="C0C0C0" w:sz="6" w:space="0"/>
              <w:left w:val="thinThickLargeGap" w:color="C0C0C0" w:sz="6" w:space="0"/>
              <w:bottom w:val="thinThickLargeGap" w:color="C0C0C0" w:sz="6" w:space="0"/>
              <w:right w:val="nil"/>
            </w:tcBorders>
          </w:tcPr>
          <w:p w14:paraId="3A639DCB">
            <w:pPr>
              <w:rPr>
                <w:rFonts w:eastAsia="Times New Roman" w:cs="Times New Roman"/>
                <w:b/>
                <w:bCs/>
                <w:color w:val="000000"/>
                <w:sz w:val="28"/>
                <w:szCs w:val="28"/>
              </w:rPr>
            </w:pPr>
            <w:r>
              <w:rPr>
                <w:rFonts w:eastAsia="Times New Roman" w:cs="Times New Roman"/>
                <w:b/>
                <w:bCs/>
                <w:color w:val="000000"/>
                <w:sz w:val="28"/>
                <w:szCs w:val="28"/>
              </w:rPr>
              <w:t>7.</w:t>
            </w:r>
          </w:p>
        </w:tc>
        <w:tc>
          <w:tcPr>
            <w:tcW w:w="7755" w:type="dxa"/>
            <w:gridSpan w:val="2"/>
            <w:tcBorders>
              <w:top w:val="thinThickLargeGap" w:color="C0C0C0" w:sz="6" w:space="0"/>
              <w:left w:val="thinThickLargeGap" w:color="C0C0C0" w:sz="6" w:space="0"/>
              <w:bottom w:val="thinThickLargeGap" w:color="C0C0C0" w:sz="6" w:space="0"/>
              <w:right w:val="nil"/>
            </w:tcBorders>
          </w:tcPr>
          <w:p w14:paraId="5360173F">
            <w:pPr>
              <w:rPr>
                <w:rFonts w:eastAsia="Times New Roman" w:cs="Times New Roman"/>
                <w:b/>
                <w:bCs/>
                <w:color w:val="000000"/>
                <w:sz w:val="28"/>
                <w:szCs w:val="28"/>
              </w:rPr>
            </w:pPr>
            <w:r>
              <w:rPr>
                <w:rFonts w:eastAsia="Times New Roman" w:cs="Times New Roman"/>
                <w:b/>
                <w:bCs/>
                <w:color w:val="000000"/>
                <w:sz w:val="28"/>
                <w:szCs w:val="28"/>
              </w:rPr>
              <w:t>Список литературы</w:t>
            </w:r>
          </w:p>
        </w:tc>
        <w:tc>
          <w:tcPr>
            <w:tcW w:w="844" w:type="dxa"/>
            <w:tcBorders>
              <w:top w:val="thinThickLargeGap" w:color="C0C0C0" w:sz="6" w:space="0"/>
              <w:left w:val="thinThickLargeGap" w:color="C0C0C0" w:sz="6" w:space="0"/>
              <w:bottom w:val="thinThickLargeGap" w:color="C0C0C0" w:sz="6" w:space="0"/>
              <w:right w:val="thinThickLargeGap" w:color="C0C0C0" w:sz="6" w:space="0"/>
            </w:tcBorders>
          </w:tcPr>
          <w:p w14:paraId="0E34D6D5">
            <w:pPr>
              <w:snapToGrid w:val="0"/>
              <w:jc w:val="center"/>
              <w:rPr>
                <w:rFonts w:eastAsia="Times New Roman" w:cs="Times New Roman"/>
                <w:color w:val="000000"/>
                <w:sz w:val="28"/>
                <w:szCs w:val="28"/>
              </w:rPr>
            </w:pPr>
            <w:r>
              <w:rPr>
                <w:rFonts w:eastAsia="Times New Roman" w:cs="Times New Roman"/>
                <w:color w:val="000000"/>
                <w:sz w:val="28"/>
                <w:szCs w:val="28"/>
              </w:rPr>
              <w:t>21</w:t>
            </w:r>
          </w:p>
        </w:tc>
      </w:tr>
      <w:tr w14:paraId="61A44EEA">
        <w:tblPrEx>
          <w:tblCellMar>
            <w:top w:w="0" w:type="dxa"/>
            <w:left w:w="108" w:type="dxa"/>
            <w:bottom w:w="0" w:type="dxa"/>
            <w:right w:w="108" w:type="dxa"/>
          </w:tblCellMar>
        </w:tblPrEx>
        <w:tc>
          <w:tcPr>
            <w:tcW w:w="615" w:type="dxa"/>
            <w:tcBorders>
              <w:top w:val="thinThickLargeGap" w:color="C0C0C0" w:sz="6" w:space="0"/>
              <w:left w:val="thinThickLargeGap" w:color="C0C0C0" w:sz="6" w:space="0"/>
              <w:bottom w:val="thinThickLargeGap" w:color="C0C0C0" w:sz="6" w:space="0"/>
              <w:right w:val="nil"/>
            </w:tcBorders>
          </w:tcPr>
          <w:p w14:paraId="2297A637">
            <w:pPr>
              <w:rPr>
                <w:rFonts w:eastAsia="Times New Roman" w:cs="Times New Roman"/>
                <w:b/>
                <w:bCs/>
                <w:color w:val="000000"/>
                <w:sz w:val="28"/>
                <w:szCs w:val="28"/>
              </w:rPr>
            </w:pPr>
          </w:p>
        </w:tc>
        <w:tc>
          <w:tcPr>
            <w:tcW w:w="7755" w:type="dxa"/>
            <w:gridSpan w:val="2"/>
            <w:tcBorders>
              <w:top w:val="thinThickLargeGap" w:color="C0C0C0" w:sz="6" w:space="0"/>
              <w:left w:val="thinThickLargeGap" w:color="C0C0C0" w:sz="6" w:space="0"/>
              <w:bottom w:val="thinThickLargeGap" w:color="C0C0C0" w:sz="6" w:space="0"/>
              <w:right w:val="nil"/>
            </w:tcBorders>
          </w:tcPr>
          <w:p w14:paraId="7E9442DD">
            <w:pPr>
              <w:widowControl/>
              <w:suppressAutoHyphens w:val="0"/>
              <w:autoSpaceDE w:val="0"/>
              <w:adjustRightInd w:val="0"/>
              <w:contextualSpacing/>
              <w:textAlignment w:val="center"/>
              <w:rPr>
                <w:rFonts w:eastAsia="Calibri" w:cs="Times New Roman"/>
                <w:b/>
                <w:bCs/>
                <w:kern w:val="0"/>
                <w:sz w:val="28"/>
                <w:szCs w:val="28"/>
                <w:lang w:eastAsia="en-US" w:bidi="ar-SA"/>
              </w:rPr>
            </w:pPr>
            <w:r>
              <w:rPr>
                <w:rFonts w:eastAsia="Times New Roman" w:cs="Times New Roman"/>
                <w:b/>
                <w:bCs/>
                <w:sz w:val="28"/>
                <w:szCs w:val="28"/>
              </w:rPr>
              <w:t>Приложение 1.</w:t>
            </w:r>
            <w:r>
              <w:rPr>
                <w:rFonts w:eastAsia="Calibri" w:cs="Times New Roman"/>
                <w:b/>
                <w:kern w:val="0"/>
                <w:sz w:val="28"/>
                <w:szCs w:val="28"/>
                <w:lang w:eastAsia="en-US" w:bidi="ar-SA"/>
              </w:rPr>
              <w:t xml:space="preserve"> Рекомендации по </w:t>
            </w:r>
            <w:r>
              <w:rPr>
                <w:rFonts w:eastAsia="Calibri" w:cs="Times New Roman"/>
                <w:b/>
                <w:bCs/>
                <w:kern w:val="0"/>
                <w:sz w:val="28"/>
                <w:szCs w:val="28"/>
                <w:lang w:eastAsia="en-US" w:bidi="ar-SA"/>
              </w:rPr>
              <w:t>определению уровня технической подготовленности</w:t>
            </w:r>
          </w:p>
        </w:tc>
        <w:tc>
          <w:tcPr>
            <w:tcW w:w="844" w:type="dxa"/>
            <w:tcBorders>
              <w:top w:val="thinThickLargeGap" w:color="C0C0C0" w:sz="6" w:space="0"/>
              <w:left w:val="thinThickLargeGap" w:color="C0C0C0" w:sz="6" w:space="0"/>
              <w:bottom w:val="thinThickLargeGap" w:color="C0C0C0" w:sz="6" w:space="0"/>
              <w:right w:val="thinThickLargeGap" w:color="C0C0C0" w:sz="6" w:space="0"/>
            </w:tcBorders>
          </w:tcPr>
          <w:p w14:paraId="1ECF0BB2">
            <w:pPr>
              <w:snapToGrid w:val="0"/>
              <w:jc w:val="center"/>
              <w:rPr>
                <w:rFonts w:eastAsia="Times New Roman" w:cs="Times New Roman"/>
                <w:color w:val="000000"/>
                <w:sz w:val="28"/>
                <w:szCs w:val="28"/>
              </w:rPr>
            </w:pPr>
            <w:r>
              <w:rPr>
                <w:rFonts w:eastAsia="Times New Roman" w:cs="Times New Roman"/>
                <w:color w:val="000000"/>
                <w:sz w:val="28"/>
                <w:szCs w:val="28"/>
              </w:rPr>
              <w:t>23</w:t>
            </w:r>
          </w:p>
        </w:tc>
      </w:tr>
      <w:tr w14:paraId="138A3FC8">
        <w:tblPrEx>
          <w:tblCellMar>
            <w:top w:w="0" w:type="dxa"/>
            <w:left w:w="108" w:type="dxa"/>
            <w:bottom w:w="0" w:type="dxa"/>
            <w:right w:w="108" w:type="dxa"/>
          </w:tblCellMar>
        </w:tblPrEx>
        <w:tc>
          <w:tcPr>
            <w:tcW w:w="615" w:type="dxa"/>
            <w:tcBorders>
              <w:top w:val="thinThickLargeGap" w:color="C0C0C0" w:sz="6" w:space="0"/>
              <w:left w:val="thinThickLargeGap" w:color="C0C0C0" w:sz="6" w:space="0"/>
              <w:bottom w:val="thinThickLargeGap" w:color="C0C0C0" w:sz="6" w:space="0"/>
              <w:right w:val="nil"/>
            </w:tcBorders>
          </w:tcPr>
          <w:p w14:paraId="79F51D8E">
            <w:pPr>
              <w:rPr>
                <w:rFonts w:eastAsia="Times New Roman" w:cs="Times New Roman"/>
                <w:b/>
                <w:bCs/>
                <w:color w:val="000000"/>
                <w:sz w:val="28"/>
                <w:szCs w:val="28"/>
              </w:rPr>
            </w:pPr>
          </w:p>
        </w:tc>
        <w:tc>
          <w:tcPr>
            <w:tcW w:w="7755" w:type="dxa"/>
            <w:gridSpan w:val="2"/>
            <w:tcBorders>
              <w:top w:val="thinThickLargeGap" w:color="C0C0C0" w:sz="6" w:space="0"/>
              <w:left w:val="thinThickLargeGap" w:color="C0C0C0" w:sz="6" w:space="0"/>
              <w:bottom w:val="thinThickLargeGap" w:color="C0C0C0" w:sz="6" w:space="0"/>
              <w:right w:val="nil"/>
            </w:tcBorders>
          </w:tcPr>
          <w:p w14:paraId="2E280F4D">
            <w:pPr>
              <w:widowControl/>
              <w:suppressAutoHyphens w:val="0"/>
              <w:autoSpaceDN/>
              <w:contextualSpacing/>
              <w:rPr>
                <w:rFonts w:eastAsia="Calibri" w:cs="Times New Roman"/>
                <w:b/>
                <w:kern w:val="0"/>
                <w:sz w:val="28"/>
                <w:szCs w:val="28"/>
                <w:lang w:eastAsia="en-US" w:bidi="ar-SA"/>
              </w:rPr>
            </w:pPr>
            <w:r>
              <w:rPr>
                <w:rFonts w:cs="Times New Roman"/>
                <w:b/>
                <w:bCs/>
                <w:sz w:val="28"/>
                <w:szCs w:val="28"/>
              </w:rPr>
              <w:t xml:space="preserve">Приложение 2. </w:t>
            </w:r>
            <w:r>
              <w:rPr>
                <w:rFonts w:eastAsia="Calibri" w:cs="Times New Roman"/>
                <w:b/>
                <w:kern w:val="0"/>
                <w:sz w:val="28"/>
                <w:szCs w:val="28"/>
                <w:lang w:eastAsia="en-US" w:bidi="ar-SA"/>
              </w:rPr>
              <w:t>Средства развития основных физических качеств футболиста</w:t>
            </w:r>
          </w:p>
        </w:tc>
        <w:tc>
          <w:tcPr>
            <w:tcW w:w="844" w:type="dxa"/>
            <w:tcBorders>
              <w:top w:val="thinThickLargeGap" w:color="C0C0C0" w:sz="6" w:space="0"/>
              <w:left w:val="thinThickLargeGap" w:color="C0C0C0" w:sz="6" w:space="0"/>
              <w:bottom w:val="thinThickLargeGap" w:color="C0C0C0" w:sz="6" w:space="0"/>
              <w:right w:val="thinThickLargeGap" w:color="C0C0C0" w:sz="6" w:space="0"/>
            </w:tcBorders>
          </w:tcPr>
          <w:p w14:paraId="623172AF">
            <w:pPr>
              <w:snapToGrid w:val="0"/>
              <w:jc w:val="center"/>
              <w:rPr>
                <w:rFonts w:eastAsia="Times New Roman" w:cs="Times New Roman"/>
                <w:color w:val="000000"/>
                <w:sz w:val="28"/>
                <w:szCs w:val="28"/>
              </w:rPr>
            </w:pPr>
            <w:r>
              <w:rPr>
                <w:rFonts w:eastAsia="Times New Roman" w:cs="Times New Roman"/>
                <w:color w:val="000000"/>
                <w:sz w:val="28"/>
                <w:szCs w:val="28"/>
              </w:rPr>
              <w:t>25</w:t>
            </w:r>
          </w:p>
        </w:tc>
      </w:tr>
    </w:tbl>
    <w:p w14:paraId="0DF245C2">
      <w:pPr>
        <w:jc w:val="center"/>
        <w:rPr>
          <w:rFonts w:cs="Times New Roman"/>
          <w:sz w:val="28"/>
          <w:szCs w:val="28"/>
        </w:rPr>
      </w:pPr>
    </w:p>
    <w:p w14:paraId="1A2A0A08">
      <w:pPr>
        <w:widowControl/>
        <w:suppressAutoHyphens w:val="0"/>
        <w:autoSpaceDN/>
        <w:spacing w:after="200" w:line="276" w:lineRule="auto"/>
        <w:rPr>
          <w:rFonts w:cs="Times New Roman"/>
          <w:sz w:val="28"/>
          <w:szCs w:val="28"/>
        </w:rPr>
      </w:pPr>
      <w:r>
        <w:rPr>
          <w:rFonts w:cs="Times New Roman"/>
          <w:sz w:val="28"/>
          <w:szCs w:val="28"/>
        </w:rPr>
        <w:br w:type="page"/>
      </w:r>
    </w:p>
    <w:p w14:paraId="172DD8C8">
      <w:pPr>
        <w:ind w:left="360"/>
        <w:jc w:val="center"/>
        <w:rPr>
          <w:b/>
          <w:sz w:val="28"/>
          <w:szCs w:val="28"/>
        </w:rPr>
      </w:pPr>
      <w:r>
        <w:rPr>
          <w:b/>
          <w:sz w:val="28"/>
          <w:szCs w:val="28"/>
          <w:lang w:val="en-US"/>
        </w:rPr>
        <w:t>I</w:t>
      </w:r>
      <w:r>
        <w:rPr>
          <w:b/>
          <w:sz w:val="28"/>
          <w:szCs w:val="28"/>
        </w:rPr>
        <w:t>.</w:t>
      </w:r>
      <w:r>
        <w:rPr>
          <w:rFonts w:eastAsia="Times New Roman"/>
          <w:b/>
          <w:color w:val="000000"/>
          <w:sz w:val="28"/>
          <w:szCs w:val="28"/>
        </w:rPr>
        <w:t xml:space="preserve"> КОМПЛЕКС ОСНОВНЫХ ХАРАКТЕРИСТИК ПРОГРАММЫ</w:t>
      </w:r>
    </w:p>
    <w:p w14:paraId="47494143">
      <w:pPr>
        <w:pStyle w:val="49"/>
        <w:ind w:left="1080"/>
        <w:rPr>
          <w:rFonts w:cs="Times New Roman"/>
          <w:b/>
          <w:sz w:val="28"/>
          <w:szCs w:val="28"/>
        </w:rPr>
      </w:pPr>
    </w:p>
    <w:p w14:paraId="0FA006C2">
      <w:pPr>
        <w:jc w:val="center"/>
        <w:rPr>
          <w:rFonts w:cs="Times New Roman"/>
          <w:b/>
          <w:sz w:val="28"/>
          <w:szCs w:val="28"/>
        </w:rPr>
      </w:pPr>
      <w:r>
        <w:rPr>
          <w:rFonts w:cs="Times New Roman"/>
          <w:b/>
          <w:sz w:val="28"/>
          <w:szCs w:val="28"/>
        </w:rPr>
        <w:t>1. Пояснительная записка</w:t>
      </w:r>
    </w:p>
    <w:p w14:paraId="1B54D536">
      <w:pPr>
        <w:jc w:val="center"/>
        <w:rPr>
          <w:rFonts w:cs="Times New Roman"/>
          <w:b/>
          <w:sz w:val="28"/>
          <w:szCs w:val="28"/>
        </w:rPr>
      </w:pPr>
      <w:r>
        <w:rPr>
          <w:rFonts w:cs="Times New Roman"/>
          <w:b/>
          <w:sz w:val="28"/>
          <w:szCs w:val="28"/>
        </w:rPr>
        <w:t>1.1 Направленность программы</w:t>
      </w:r>
    </w:p>
    <w:p w14:paraId="2E452AE9">
      <w:pPr>
        <w:pStyle w:val="49"/>
        <w:ind w:left="0" w:firstLine="709"/>
        <w:jc w:val="both"/>
        <w:rPr>
          <w:rFonts w:eastAsia="Times New Roman" w:cs="Times New Roman"/>
          <w:kern w:val="0"/>
          <w:sz w:val="28"/>
          <w:szCs w:val="28"/>
          <w:lang w:eastAsia="en-US" w:bidi="ar-SA"/>
        </w:rPr>
      </w:pPr>
      <w:r>
        <w:rPr>
          <w:rFonts w:cs="Times New Roman"/>
          <w:sz w:val="28"/>
          <w:szCs w:val="28"/>
        </w:rPr>
        <w:t xml:space="preserve">Дополнительная общеобразовательная общеразвивающая программа «Футбол» направлена на </w:t>
      </w:r>
      <w:r>
        <w:rPr>
          <w:rFonts w:eastAsia="Times New Roman" w:cs="Times New Roman"/>
          <w:kern w:val="0"/>
          <w:sz w:val="28"/>
          <w:szCs w:val="28"/>
          <w:lang w:eastAsia="en-US" w:bidi="ar-SA"/>
        </w:rPr>
        <w:t>укрепление здоровья, ведение здорового образа жизни через занятия физической культурой и спортом с использованием средств вида спорта «футбол».</w:t>
      </w:r>
    </w:p>
    <w:p w14:paraId="27ECADF3">
      <w:pPr>
        <w:widowControl/>
        <w:shd w:val="clear" w:color="auto" w:fill="FFFFFF"/>
        <w:suppressAutoHyphens w:val="0"/>
        <w:autoSpaceDN/>
        <w:ind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Одно из главных мест в системе физического воспитания занимают спортивные игры, в том числе футбол. Футбол одна из старейших и самых популярных спортивных командных игр в мире. Игра всегда привлекает детей, повышает их интерес к занятию и оказывает на организм всестороннее влияние.</w:t>
      </w:r>
    </w:p>
    <w:p w14:paraId="077360AD">
      <w:pPr>
        <w:ind w:firstLine="709"/>
        <w:contextualSpacing/>
        <w:jc w:val="both"/>
        <w:rPr>
          <w:rFonts w:eastAsia="Times New Roman" w:cs="Times New Roman"/>
          <w:kern w:val="0"/>
          <w:sz w:val="28"/>
          <w:szCs w:val="28"/>
          <w:lang w:eastAsia="ru-RU" w:bidi="ar-SA"/>
        </w:rPr>
      </w:pPr>
      <w:r>
        <w:rPr>
          <w:rFonts w:cs="Times New Roman"/>
          <w:sz w:val="28"/>
          <w:szCs w:val="28"/>
        </w:rPr>
        <w:t xml:space="preserve">Данный вид спорта формирует слагаемые физической культуры: крепкое здоровье, хорошее физическое развитие, двигательные способности, знания и навыки в области физической культуры. </w:t>
      </w:r>
      <w:r>
        <w:rPr>
          <w:rFonts w:eastAsia="Times New Roman" w:cs="Times New Roman"/>
          <w:kern w:val="0"/>
          <w:sz w:val="28"/>
          <w:szCs w:val="28"/>
          <w:lang w:eastAsia="ru-RU" w:bidi="ar-SA"/>
        </w:rPr>
        <w:t>Систематические занятия футболом способствуют повышению общего уровня двигательной активности детей, служат важным фактором компенсации гиподинамии, что, безусловно, положительно сказывается на состоянии здоровья подрастающего поколения.</w:t>
      </w:r>
    </w:p>
    <w:p w14:paraId="4EB25609">
      <w:pPr>
        <w:pStyle w:val="49"/>
        <w:ind w:left="0" w:firstLine="709"/>
        <w:jc w:val="both"/>
        <w:rPr>
          <w:rFonts w:cs="Times New Roman"/>
          <w:i/>
          <w:sz w:val="28"/>
          <w:szCs w:val="28"/>
        </w:rPr>
      </w:pPr>
      <w:r>
        <w:rPr>
          <w:rFonts w:eastAsia="Times New Roman" w:cs="Times New Roman"/>
          <w:i/>
          <w:color w:val="000000"/>
          <w:sz w:val="28"/>
          <w:szCs w:val="28"/>
        </w:rPr>
        <w:t>Направленность программы</w:t>
      </w:r>
      <w:r>
        <w:rPr>
          <w:rFonts w:cs="Times New Roman"/>
          <w:i/>
          <w:sz w:val="28"/>
          <w:szCs w:val="28"/>
        </w:rPr>
        <w:t xml:space="preserve"> – физкультурно-спортивная.</w:t>
      </w:r>
    </w:p>
    <w:p w14:paraId="2DBB45F3">
      <w:pPr>
        <w:widowControl/>
        <w:suppressAutoHyphens w:val="0"/>
        <w:autoSpaceDN/>
        <w:ind w:firstLine="709"/>
        <w:jc w:val="both"/>
        <w:rPr>
          <w:rFonts w:eastAsia="Times New Roman" w:cs="Times New Roman"/>
          <w:kern w:val="0"/>
          <w:sz w:val="28"/>
          <w:szCs w:val="20"/>
          <w:lang w:eastAsia="ru-RU" w:bidi="ar-SA"/>
        </w:rPr>
      </w:pPr>
      <w:r>
        <w:rPr>
          <w:rFonts w:eastAsia="Times New Roman" w:cs="Times New Roman"/>
          <w:kern w:val="0"/>
          <w:sz w:val="28"/>
          <w:szCs w:val="20"/>
          <w:lang w:eastAsia="ru-RU" w:bidi="ar-SA"/>
        </w:rPr>
        <w:t>Дополнительная общеобразовательная общеразвивающая программа «Футбол» разработана в соответствии с нормативно-правовыми документами:</w:t>
      </w:r>
    </w:p>
    <w:p w14:paraId="64E38BC8">
      <w:pPr>
        <w:contextualSpacing/>
        <w:jc w:val="both"/>
        <w:rPr>
          <w:rFonts w:eastAsia="Times New Roman" w:cs="Times New Roman"/>
          <w:sz w:val="28"/>
          <w:szCs w:val="28"/>
          <w:lang w:eastAsia="ru-RU"/>
        </w:rPr>
      </w:pPr>
      <w:r>
        <w:rPr>
          <w:rFonts w:eastAsia="Times New Roman" w:cs="Times New Roman"/>
          <w:sz w:val="28"/>
          <w:szCs w:val="28"/>
          <w:lang w:eastAsia="ru-RU"/>
        </w:rPr>
        <w:t>1.Федеральным законом «Об образовании в Российской Федерации» ( 273-ФЗ от 29 декабря 2012 г. (ред. От 04.08.2023);</w:t>
      </w:r>
    </w:p>
    <w:p w14:paraId="0AAD7B4C">
      <w:pPr>
        <w:contextualSpacing/>
        <w:jc w:val="both"/>
        <w:rPr>
          <w:rFonts w:eastAsia="Times New Roman" w:cs="Times New Roman"/>
          <w:sz w:val="28"/>
          <w:szCs w:val="28"/>
          <w:lang w:eastAsia="ru-RU"/>
        </w:rPr>
      </w:pPr>
      <w:r>
        <w:rPr>
          <w:rFonts w:eastAsia="Times New Roman" w:cs="Times New Roman"/>
          <w:sz w:val="28"/>
          <w:szCs w:val="28"/>
          <w:lang w:eastAsia="ru-RU"/>
        </w:rPr>
        <w:t>2. Федеральным проектом «Успех каждого ребенка» Национального проекта «Образование» (утвержден президиумом Совета при Президенте РФ по стратегическому развитию и национальным проектам от 03.09.2018 г. протокол №10);</w:t>
      </w:r>
    </w:p>
    <w:p w14:paraId="15C11FEC">
      <w:pPr>
        <w:contextualSpacing/>
        <w:jc w:val="both"/>
        <w:rPr>
          <w:rFonts w:eastAsia="Times New Roman" w:cs="Times New Roman"/>
          <w:sz w:val="28"/>
          <w:szCs w:val="28"/>
          <w:lang w:eastAsia="ru-RU"/>
        </w:rPr>
      </w:pPr>
      <w:r>
        <w:rPr>
          <w:rFonts w:eastAsia="Times New Roman" w:cs="Times New Roman"/>
          <w:sz w:val="28"/>
          <w:szCs w:val="28"/>
          <w:lang w:eastAsia="ru-RU"/>
        </w:rPr>
        <w:t>3. Федеральным проектом «Патриотическое воспитание» (утвержден президиумом Совета при Президенте РФ по стратегическому развитию и национальным проектам от 03.09.2018 г. протокол №10);</w:t>
      </w:r>
    </w:p>
    <w:p w14:paraId="164DCE49">
      <w:pPr>
        <w:contextualSpacing/>
        <w:jc w:val="both"/>
        <w:rPr>
          <w:rFonts w:eastAsia="Times New Roman" w:cs="Times New Roman"/>
          <w:sz w:val="28"/>
          <w:szCs w:val="28"/>
          <w:lang w:eastAsia="ru-RU"/>
        </w:rPr>
      </w:pPr>
      <w:r>
        <w:rPr>
          <w:rFonts w:eastAsia="Times New Roman" w:cs="Times New Roman"/>
          <w:sz w:val="28"/>
          <w:szCs w:val="28"/>
          <w:lang w:eastAsia="ru-RU"/>
        </w:rPr>
        <w:t>4. Концепцией развития дополнительного образования детей до 2030 года (утверждена распоряжением Правительства РФ от 31.03.2022 г. № 678-р);</w:t>
      </w:r>
    </w:p>
    <w:p w14:paraId="39B5B88F">
      <w:pPr>
        <w:contextualSpacing/>
        <w:jc w:val="both"/>
        <w:rPr>
          <w:rFonts w:eastAsia="Times New Roman" w:cs="Times New Roman"/>
          <w:sz w:val="28"/>
          <w:szCs w:val="28"/>
          <w:lang w:eastAsia="ru-RU"/>
        </w:rPr>
      </w:pPr>
      <w:r>
        <w:rPr>
          <w:rFonts w:eastAsia="Times New Roman" w:cs="Times New Roman"/>
          <w:sz w:val="28"/>
          <w:szCs w:val="28"/>
          <w:lang w:eastAsia="ru-RU"/>
        </w:rPr>
        <w:t>5. Стратегией развития воспитания в РФ на период до 2025 года (распоряжение Правительства РФ от 29 мая 2015 г. № 996-р);</w:t>
      </w:r>
    </w:p>
    <w:p w14:paraId="2E5475E1">
      <w:pPr>
        <w:contextualSpacing/>
        <w:jc w:val="both"/>
        <w:rPr>
          <w:rFonts w:eastAsia="Times New Roman" w:cs="Times New Roman"/>
          <w:sz w:val="28"/>
          <w:szCs w:val="28"/>
          <w:lang w:eastAsia="ru-RU"/>
        </w:rPr>
      </w:pPr>
      <w:r>
        <w:rPr>
          <w:rFonts w:eastAsia="Times New Roman" w:cs="Times New Roman"/>
          <w:sz w:val="28"/>
          <w:szCs w:val="28"/>
          <w:lang w:eastAsia="ru-RU"/>
        </w:rPr>
        <w:t>6. Приказом министерства просвещения РФ «Об утверждении Целевой модели развития региональных систем дополнительного образования детей» (от 03.09.2019 г. 3467);</w:t>
      </w:r>
    </w:p>
    <w:p w14:paraId="3CF9E594">
      <w:pPr>
        <w:contextualSpacing/>
        <w:jc w:val="both"/>
        <w:rPr>
          <w:rFonts w:eastAsia="Times New Roman" w:cs="Times New Roman"/>
          <w:sz w:val="28"/>
          <w:szCs w:val="28"/>
          <w:lang w:eastAsia="ru-RU"/>
        </w:rPr>
      </w:pPr>
      <w:r>
        <w:rPr>
          <w:rFonts w:eastAsia="Times New Roman" w:cs="Times New Roman"/>
          <w:sz w:val="28"/>
          <w:szCs w:val="28"/>
          <w:lang w:eastAsia="ru-RU"/>
        </w:rPr>
        <w:t xml:space="preserve">7. Приказом Министерства Просвещения РФ «Об утверждении Порядка организации и осуществления образовательной деятельности по дополнительным общеобразовательным программам» (от 27.07.2022 г. № 629); </w:t>
      </w:r>
    </w:p>
    <w:p w14:paraId="7666918A">
      <w:pPr>
        <w:contextualSpacing/>
        <w:jc w:val="both"/>
        <w:rPr>
          <w:rFonts w:eastAsia="Times New Roman" w:cs="Times New Roman"/>
          <w:sz w:val="28"/>
          <w:szCs w:val="28"/>
          <w:lang w:eastAsia="ru-RU"/>
        </w:rPr>
      </w:pPr>
      <w:r>
        <w:rPr>
          <w:rFonts w:eastAsia="Times New Roman" w:cs="Times New Roman"/>
          <w:sz w:val="28"/>
          <w:szCs w:val="28"/>
          <w:lang w:eastAsia="ru-RU"/>
        </w:rPr>
        <w:t>8. Постановлением Правительства Оренбургской области «О реализации мероприятий по внедрению целевой модели развития системы дополнительного образования детей Оренбургской области (от 04.07.2019 г. №485-пп);</w:t>
      </w:r>
    </w:p>
    <w:p w14:paraId="030EE8FF">
      <w:pPr>
        <w:contextualSpacing/>
        <w:jc w:val="both"/>
        <w:rPr>
          <w:rFonts w:eastAsia="Times New Roman" w:cs="Times New Roman"/>
          <w:sz w:val="28"/>
          <w:szCs w:val="28"/>
          <w:lang w:eastAsia="ru-RU"/>
        </w:rPr>
      </w:pPr>
      <w:r>
        <w:rPr>
          <w:rFonts w:eastAsia="Times New Roman" w:cs="Times New Roman"/>
          <w:sz w:val="28"/>
          <w:szCs w:val="28"/>
          <w:lang w:eastAsia="ru-RU"/>
        </w:rPr>
        <w:t xml:space="preserve">9. Постановлением Главного государственного санитарного врача РФ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(от 28.09.2020 г. 328); </w:t>
      </w:r>
    </w:p>
    <w:p w14:paraId="71E4AB7B">
      <w:pPr>
        <w:contextualSpacing/>
        <w:jc w:val="both"/>
        <w:rPr>
          <w:rFonts w:eastAsia="Times New Roman" w:cs="Times New Roman"/>
          <w:sz w:val="28"/>
          <w:szCs w:val="28"/>
          <w:lang w:eastAsia="ru-RU"/>
        </w:rPr>
      </w:pPr>
      <w:r>
        <w:rPr>
          <w:rFonts w:eastAsia="Times New Roman" w:cs="Times New Roman"/>
          <w:sz w:val="28"/>
          <w:szCs w:val="28"/>
          <w:lang w:eastAsia="ru-RU"/>
        </w:rPr>
        <w:t xml:space="preserve">10. Постановлением Главного государственного санитарного врача РФ «Об утверждении санитарных правил и норм СанПиН 1.2.3685- 21 «Гигиенические нормативы и требования к обеспечению безопасности и (или) безвредности для человека факторов среды обитания» (от 28.01.2021 г. 32) </w:t>
      </w:r>
      <w:r>
        <w:rPr>
          <w:rFonts w:eastAsia="Times New Roman" w:cs="Times New Roman"/>
          <w:i/>
          <w:sz w:val="28"/>
          <w:szCs w:val="28"/>
          <w:lang w:eastAsia="ru-RU"/>
        </w:rPr>
        <w:t>(разд.VI. Гигиенические нормативы по устройству, содержанию и режиму работы организаций воспитания и обучения, отдыха и оздоровления детей и молодежи»)</w:t>
      </w:r>
      <w:r>
        <w:rPr>
          <w:rFonts w:eastAsia="Times New Roman" w:cs="Times New Roman"/>
          <w:sz w:val="28"/>
          <w:szCs w:val="28"/>
          <w:lang w:eastAsia="ru-RU"/>
        </w:rPr>
        <w:t xml:space="preserve">; </w:t>
      </w:r>
    </w:p>
    <w:p w14:paraId="0733A39F">
      <w:pPr>
        <w:contextualSpacing/>
        <w:jc w:val="both"/>
        <w:rPr>
          <w:rFonts w:eastAsia="Times New Roman" w:cs="Times New Roman"/>
          <w:sz w:val="28"/>
          <w:szCs w:val="28"/>
          <w:lang w:eastAsia="ru-RU"/>
        </w:rPr>
      </w:pPr>
      <w:r>
        <w:rPr>
          <w:rFonts w:eastAsia="Times New Roman" w:cs="Times New Roman"/>
          <w:sz w:val="28"/>
          <w:szCs w:val="28"/>
          <w:lang w:eastAsia="ru-RU"/>
        </w:rPr>
        <w:t>11. Письмом Министерства просвещения России от 31.01.2022 г. №ДГ-245/06 «О направлении методических рекомендаций (вместе с «Методическими рекомендациями по реализации дополнительных общеобразовательных программ с применением электронного обучения и дистанционных технологий»);</w:t>
      </w:r>
    </w:p>
    <w:p w14:paraId="1752A04F">
      <w:pPr>
        <w:contextualSpacing/>
        <w:jc w:val="both"/>
        <w:rPr>
          <w:rFonts w:eastAsia="Times New Roman" w:cs="Times New Roman"/>
          <w:sz w:val="28"/>
          <w:szCs w:val="28"/>
          <w:lang w:eastAsia="ru-RU"/>
        </w:rPr>
      </w:pPr>
      <w:r>
        <w:rPr>
          <w:rFonts w:eastAsia="Times New Roman" w:cs="Times New Roman"/>
          <w:sz w:val="28"/>
          <w:szCs w:val="28"/>
          <w:lang w:eastAsia="ru-RU"/>
        </w:rPr>
        <w:t>12. Рабочей концепции одаренности Министерства образования РФ, Федеральная целевая программа «Одаренные дети», 2003 г.;</w:t>
      </w:r>
    </w:p>
    <w:p w14:paraId="2BEC824F">
      <w:pPr>
        <w:contextualSpacing/>
        <w:jc w:val="both"/>
        <w:rPr>
          <w:rFonts w:eastAsia="Times New Roman" w:cs="Times New Roman"/>
          <w:sz w:val="28"/>
          <w:szCs w:val="28"/>
          <w:lang w:eastAsia="ru-RU"/>
        </w:rPr>
      </w:pPr>
      <w:r>
        <w:rPr>
          <w:rFonts w:eastAsia="Times New Roman" w:cs="Times New Roman"/>
          <w:sz w:val="28"/>
          <w:szCs w:val="28"/>
          <w:lang w:eastAsia="ru-RU"/>
        </w:rPr>
        <w:t>13. Уставом Муниципального общеобразовательного автономного учреждения города Бузулука «Средняя общеобразовательная школа №12» (утв. Приказом Управления образования администрации города Бузулука от 15.05.2020 г. №01-12/175);</w:t>
      </w:r>
    </w:p>
    <w:p w14:paraId="05051A5E">
      <w:pPr>
        <w:contextualSpacing/>
        <w:jc w:val="both"/>
        <w:rPr>
          <w:rFonts w:eastAsia="Times New Roman" w:cs="Times New Roman"/>
          <w:sz w:val="28"/>
          <w:szCs w:val="28"/>
          <w:lang w:eastAsia="ru-RU"/>
        </w:rPr>
      </w:pPr>
      <w:r>
        <w:rPr>
          <w:rFonts w:eastAsia="Times New Roman" w:cs="Times New Roman"/>
          <w:sz w:val="28"/>
          <w:szCs w:val="28"/>
          <w:lang w:eastAsia="ru-RU"/>
        </w:rPr>
        <w:t>14.Положением об организации дополнительного образования Муниципального общеобразовательного автономного учреждения города Бузулука «Средняя общеобразовательная школа № 12» (утв. Приказом директора МОАУ «СОШ №12» И.Н. Немцовой № 264 от 30.08.2023 г.)</w:t>
      </w:r>
    </w:p>
    <w:p w14:paraId="3D0F6DDB">
      <w:pPr>
        <w:widowControl/>
        <w:shd w:val="clear" w:color="auto" w:fill="FFFFFF"/>
        <w:tabs>
          <w:tab w:val="left" w:pos="720"/>
          <w:tab w:val="left" w:pos="993"/>
          <w:tab w:val="left" w:pos="1418"/>
        </w:tabs>
        <w:suppressAutoHyphens w:val="0"/>
        <w:autoSpaceDN/>
        <w:ind w:left="709"/>
        <w:contextualSpacing/>
        <w:jc w:val="both"/>
        <w:rPr>
          <w:rFonts w:eastAsia="Times New Roman" w:cs="Times New Roman"/>
          <w:kern w:val="0"/>
          <w:sz w:val="28"/>
          <w:szCs w:val="28"/>
          <w:lang w:eastAsia="ru-RU" w:bidi="ar-SA"/>
        </w:rPr>
      </w:pPr>
    </w:p>
    <w:p w14:paraId="3527ECAA">
      <w:pPr>
        <w:pStyle w:val="49"/>
        <w:numPr>
          <w:ilvl w:val="1"/>
          <w:numId w:val="1"/>
        </w:numPr>
        <w:jc w:val="center"/>
        <w:rPr>
          <w:rFonts w:eastAsia="Times New Roman" w:cs="Times New Roman"/>
          <w:b/>
          <w:color w:val="000000"/>
          <w:sz w:val="28"/>
          <w:szCs w:val="28"/>
        </w:rPr>
      </w:pPr>
      <w:r>
        <w:rPr>
          <w:rFonts w:eastAsia="Times New Roman" w:cs="Times New Roman"/>
          <w:b/>
          <w:color w:val="000000"/>
          <w:sz w:val="28"/>
          <w:szCs w:val="28"/>
        </w:rPr>
        <w:t>Уровень освоения программы.</w:t>
      </w:r>
    </w:p>
    <w:p w14:paraId="4F05539D">
      <w:pPr>
        <w:ind w:firstLine="709"/>
        <w:jc w:val="both"/>
        <w:rPr>
          <w:rFonts w:eastAsia="Times New Roman" w:cs="Times New Roman"/>
          <w:color w:val="000000"/>
          <w:sz w:val="28"/>
          <w:szCs w:val="28"/>
        </w:rPr>
      </w:pPr>
      <w:r>
        <w:rPr>
          <w:rFonts w:eastAsia="Times New Roman" w:cs="Times New Roman"/>
          <w:color w:val="000000"/>
          <w:sz w:val="28"/>
          <w:szCs w:val="28"/>
        </w:rPr>
        <w:t>Программа предполагает освоение материала на стартовом уровне.</w:t>
      </w:r>
    </w:p>
    <w:p w14:paraId="22A21EBC">
      <w:pPr>
        <w:suppressAutoHyphens w:val="0"/>
        <w:autoSpaceDE w:val="0"/>
        <w:adjustRightInd w:val="0"/>
        <w:ind w:firstLine="709"/>
        <w:contextualSpacing/>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 xml:space="preserve">Стартовый уровень предполагает использование и реализацию общедоступных и универсальных форм организации материала, минимальную сложность предлагаемого для освоения содержания программы. </w:t>
      </w:r>
      <w:r>
        <w:rPr>
          <w:rFonts w:cs="Times New Roman"/>
          <w:sz w:val="28"/>
          <w:szCs w:val="28"/>
        </w:rPr>
        <w:t>Занятия футболом являются общедоступным видом спорта, раскрывающим себя для занимающихся в разнообразии дисциплин, то есть видов спортивных упражнений: бега на выносливость и скоростного бега, прыжков, бросков.</w:t>
      </w:r>
    </w:p>
    <w:p w14:paraId="09C3FE83">
      <w:pPr>
        <w:suppressAutoHyphens w:val="0"/>
        <w:autoSpaceDE w:val="0"/>
        <w:adjustRightInd w:val="0"/>
        <w:ind w:firstLine="709"/>
        <w:contextualSpacing/>
        <w:jc w:val="both"/>
        <w:rPr>
          <w:rFonts w:eastAsia="Times New Roman" w:cs="Times New Roman"/>
          <w:kern w:val="0"/>
          <w:sz w:val="28"/>
          <w:szCs w:val="28"/>
          <w:lang w:eastAsia="ru-RU" w:bidi="ar-SA"/>
        </w:rPr>
      </w:pPr>
      <w:r>
        <w:rPr>
          <w:sz w:val="28"/>
          <w:szCs w:val="28"/>
        </w:rPr>
        <w:t>Ре</w:t>
      </w:r>
      <w:r>
        <w:rPr>
          <w:rFonts w:eastAsia="Times New Roman" w:cs="Times New Roman"/>
          <w:kern w:val="0"/>
          <w:sz w:val="28"/>
          <w:szCs w:val="28"/>
          <w:lang w:eastAsia="ru-RU" w:bidi="ar-SA"/>
        </w:rPr>
        <w:t>ализация программы на стартовом уровне направлена на формирование и развитие мотивации к занятиям футболом, удовлетворение потребностей в интеллектуальном, нравственном совершенствовании, мотивации личности к познанию, труду.</w:t>
      </w:r>
    </w:p>
    <w:p w14:paraId="2C5C6485">
      <w:pPr>
        <w:ind w:left="113"/>
        <w:jc w:val="center"/>
        <w:rPr>
          <w:rFonts w:cs="Times New Roman"/>
          <w:b/>
          <w:sz w:val="28"/>
          <w:szCs w:val="28"/>
        </w:rPr>
      </w:pPr>
    </w:p>
    <w:p w14:paraId="19B73438">
      <w:pPr>
        <w:ind w:left="113"/>
        <w:jc w:val="center"/>
        <w:rPr>
          <w:rFonts w:cs="Times New Roman"/>
          <w:b/>
          <w:sz w:val="28"/>
          <w:szCs w:val="28"/>
        </w:rPr>
      </w:pPr>
      <w:r>
        <w:rPr>
          <w:rFonts w:cs="Times New Roman"/>
          <w:b/>
          <w:sz w:val="28"/>
          <w:szCs w:val="28"/>
        </w:rPr>
        <w:t>1.3 Актуальность программы.</w:t>
      </w:r>
    </w:p>
    <w:p w14:paraId="574B61B6">
      <w:pPr>
        <w:ind w:firstLine="709"/>
        <w:contextualSpacing/>
        <w:jc w:val="both"/>
        <w:rPr>
          <w:rFonts w:eastAsia="Times New Roman" w:cs="Times New Roman"/>
          <w:kern w:val="0"/>
          <w:sz w:val="28"/>
          <w:szCs w:val="28"/>
          <w:lang w:eastAsia="ru-RU" w:bidi="ar-SA"/>
        </w:rPr>
      </w:pPr>
      <w:r>
        <w:rPr>
          <w:sz w:val="28"/>
          <w:szCs w:val="28"/>
        </w:rPr>
        <w:t>Внимание к развитию спорта среди детей и привлечение их к здоровому образу жизни уделяется в Концепции развития дополнительного образования детей</w:t>
      </w:r>
      <w:r>
        <w:rPr>
          <w:rFonts w:eastAsia="Times New Roman" w:cs="Times New Roman"/>
          <w:sz w:val="28"/>
          <w:szCs w:val="28"/>
          <w:lang w:eastAsia="ru-RU"/>
        </w:rPr>
        <w:t xml:space="preserve"> до 2030 года, утвержденной распоряжением правительства Российской Федерации от 31 марта 2022 г. № 678-р</w:t>
      </w:r>
      <w:r>
        <w:rPr>
          <w:sz w:val="28"/>
          <w:szCs w:val="28"/>
        </w:rPr>
        <w:t>, в иных документах Правительства Российской Федерации, Министерства просвещения, Министерства спорта</w:t>
      </w:r>
      <w:r>
        <w:t xml:space="preserve">. </w:t>
      </w:r>
      <w:r>
        <w:rPr>
          <w:rFonts w:eastAsia="Times New Roman" w:cs="Times New Roman"/>
          <w:kern w:val="0"/>
          <w:sz w:val="28"/>
          <w:szCs w:val="28"/>
          <w:lang w:eastAsia="ru-RU" w:bidi="ar-SA"/>
        </w:rPr>
        <w:t xml:space="preserve">В настоящее время футбол - самый популярный и массовый вид спорта в мире. </w:t>
      </w:r>
      <w:r>
        <w:rPr>
          <w:rFonts w:cs="Times New Roman"/>
          <w:sz w:val="28"/>
          <w:szCs w:val="28"/>
        </w:rPr>
        <w:t xml:space="preserve">Занятия футболом способствуют положительному оздоровительному эффекту, высокой работоспособности, развитию волевых качеств личности. </w:t>
      </w:r>
      <w:r>
        <w:rPr>
          <w:rFonts w:eastAsia="Times New Roman" w:cs="Times New Roman"/>
          <w:kern w:val="0"/>
          <w:sz w:val="28"/>
          <w:szCs w:val="28"/>
          <w:lang w:eastAsia="ru-RU" w:bidi="ar-SA"/>
        </w:rPr>
        <w:t>В результате занятий футболом укрепляется опорно-двигательный аппарат, мышцы, улучшается работа кровеносной и дыхательной систем. Развивается ловкость, координация, быстрота реакции, игровое мышление, повышаются скоростно-силовые характеристики и выносливость, укрепляются морально-волевые качества игрока.</w:t>
      </w:r>
    </w:p>
    <w:p w14:paraId="31DDC32A">
      <w:pPr>
        <w:widowControl/>
        <w:shd w:val="clear" w:color="auto" w:fill="FFFFFF"/>
        <w:suppressAutoHyphens w:val="0"/>
        <w:autoSpaceDN/>
        <w:ind w:firstLine="709"/>
        <w:jc w:val="both"/>
        <w:rPr>
          <w:rFonts w:eastAsia="Times New Roman" w:cs="Times New Roman"/>
          <w:color w:val="1A1A1A"/>
          <w:kern w:val="0"/>
          <w:sz w:val="28"/>
          <w:szCs w:val="28"/>
          <w:lang w:eastAsia="ru-RU" w:bidi="ar-SA"/>
        </w:rPr>
      </w:pPr>
      <w:r>
        <w:rPr>
          <w:rFonts w:eastAsia="Times New Roman" w:cs="Times New Roman"/>
          <w:color w:val="1A1A1A"/>
          <w:kern w:val="0"/>
          <w:sz w:val="28"/>
          <w:szCs w:val="28"/>
          <w:lang w:eastAsia="ru-RU" w:bidi="ar-SA"/>
        </w:rPr>
        <w:t>Развитие воспитания в системе образования согласно Стратегии развития воспитания в РФ на период до 2025 года предполагает использование разнообразных форм включения детей в интеллектуально-познавательную, творческую, трудовую, общественно-эстетическую, физкультурно-спортивную, игровую деятельность, в том числе на основе использования потенциала системы дополнительного образования детей и других организаций сферы физической культуры и спорта, культуры.</w:t>
      </w:r>
    </w:p>
    <w:p w14:paraId="4F095364">
      <w:pPr>
        <w:widowControl/>
        <w:shd w:val="clear" w:color="auto" w:fill="FFFFFF"/>
        <w:suppressAutoHyphens w:val="0"/>
        <w:autoSpaceDN/>
        <w:ind w:firstLine="709"/>
        <w:jc w:val="both"/>
        <w:rPr>
          <w:rFonts w:eastAsia="Times New Roman" w:cs="Times New Roman"/>
          <w:color w:val="1A1A1A"/>
          <w:kern w:val="0"/>
          <w:sz w:val="28"/>
          <w:szCs w:val="28"/>
          <w:lang w:eastAsia="ru-RU" w:bidi="ar-SA"/>
        </w:rPr>
      </w:pPr>
    </w:p>
    <w:p w14:paraId="2DB059ED">
      <w:pPr>
        <w:widowControl/>
        <w:shd w:val="clear" w:color="auto" w:fill="FFFFFF"/>
        <w:suppressAutoHyphens w:val="0"/>
        <w:autoSpaceDN/>
        <w:ind w:firstLine="709"/>
        <w:jc w:val="center"/>
        <w:rPr>
          <w:rFonts w:eastAsia="Times New Roman" w:cs="Times New Roman"/>
          <w:b/>
          <w:color w:val="1A1A1A"/>
          <w:kern w:val="0"/>
          <w:sz w:val="28"/>
          <w:szCs w:val="28"/>
          <w:lang w:eastAsia="ru-RU" w:bidi="ar-SA"/>
        </w:rPr>
      </w:pPr>
      <w:r>
        <w:rPr>
          <w:rFonts w:eastAsia="Times New Roman" w:cs="Times New Roman"/>
          <w:b/>
          <w:color w:val="1A1A1A"/>
          <w:kern w:val="0"/>
          <w:sz w:val="28"/>
          <w:szCs w:val="28"/>
          <w:lang w:eastAsia="ru-RU" w:bidi="ar-SA"/>
        </w:rPr>
        <w:t>1.4. Педагогическая целесообразность</w:t>
      </w:r>
    </w:p>
    <w:p w14:paraId="4054B614">
      <w:pPr>
        <w:widowControl/>
        <w:shd w:val="clear" w:color="auto" w:fill="FFFFFF"/>
        <w:suppressAutoHyphens w:val="0"/>
        <w:autoSpaceDN/>
        <w:ind w:firstLine="709"/>
        <w:jc w:val="both"/>
        <w:rPr>
          <w:rFonts w:eastAsia="Times New Roman" w:cs="Times New Roman"/>
          <w:color w:val="1A1A1A"/>
          <w:kern w:val="0"/>
          <w:sz w:val="28"/>
          <w:szCs w:val="28"/>
          <w:lang w:eastAsia="ru-RU" w:bidi="ar-SA"/>
        </w:rPr>
      </w:pPr>
      <w:r>
        <w:rPr>
          <w:rFonts w:eastAsia="Times New Roman" w:cs="Times New Roman"/>
          <w:color w:val="1A1A1A"/>
          <w:kern w:val="0"/>
          <w:sz w:val="28"/>
          <w:szCs w:val="28"/>
          <w:lang w:eastAsia="ru-RU" w:bidi="ar-SA"/>
        </w:rPr>
        <w:t>Педагогическая целесообразность позволяет решить проблему занятости свободного времени детей, формированию физических качеств, пробуждению интереса детей к новой деятельности в области физической культуры и спорта.</w:t>
      </w:r>
    </w:p>
    <w:p w14:paraId="302E493A">
      <w:pPr>
        <w:widowControl/>
        <w:shd w:val="clear" w:color="auto" w:fill="FFFFFF"/>
        <w:suppressAutoHyphens w:val="0"/>
        <w:autoSpaceDN/>
        <w:ind w:firstLine="709"/>
        <w:jc w:val="both"/>
        <w:rPr>
          <w:rFonts w:eastAsia="Times New Roman" w:cs="Times New Roman"/>
          <w:color w:val="1A1A1A"/>
          <w:kern w:val="0"/>
          <w:sz w:val="28"/>
          <w:szCs w:val="28"/>
          <w:lang w:eastAsia="ru-RU" w:bidi="ar-SA"/>
        </w:rPr>
      </w:pPr>
    </w:p>
    <w:p w14:paraId="063E30F0">
      <w:pPr>
        <w:tabs>
          <w:tab w:val="left" w:pos="2700"/>
        </w:tabs>
        <w:ind w:left="113"/>
        <w:jc w:val="center"/>
        <w:rPr>
          <w:rFonts w:eastAsia="Times New Roman" w:cs="Times New Roman"/>
          <w:b/>
          <w:color w:val="000000"/>
          <w:sz w:val="28"/>
          <w:szCs w:val="28"/>
        </w:rPr>
      </w:pPr>
      <w:r>
        <w:rPr>
          <w:rFonts w:cs="Times New Roman"/>
          <w:b/>
          <w:sz w:val="28"/>
          <w:szCs w:val="28"/>
        </w:rPr>
        <w:t xml:space="preserve">1.5 </w:t>
      </w:r>
      <w:r>
        <w:rPr>
          <w:rFonts w:eastAsia="Times New Roman" w:cs="Times New Roman"/>
          <w:b/>
          <w:color w:val="000000"/>
          <w:sz w:val="28"/>
          <w:szCs w:val="28"/>
        </w:rPr>
        <w:t>Отличительные особенности программы.</w:t>
      </w:r>
    </w:p>
    <w:p w14:paraId="7D6ACC4C">
      <w:pPr>
        <w:ind w:firstLine="709"/>
        <w:jc w:val="both"/>
        <w:rPr>
          <w:rFonts w:cs="Times New Roman"/>
          <w:sz w:val="28"/>
          <w:szCs w:val="28"/>
        </w:rPr>
      </w:pPr>
      <w:r>
        <w:rPr>
          <w:rFonts w:cs="Times New Roman"/>
          <w:sz w:val="28"/>
          <w:szCs w:val="28"/>
        </w:rPr>
        <w:t xml:space="preserve">При разработке программы проанализированы </w:t>
      </w:r>
      <w:r>
        <w:rPr>
          <w:rFonts w:cs="Times New Roman"/>
          <w:color w:val="000000"/>
          <w:sz w:val="28"/>
          <w:szCs w:val="28"/>
          <w:shd w:val="clear" w:color="auto" w:fill="FFFFFF"/>
        </w:rPr>
        <w:t>следующие программы: «Футбол» (Концевенко О.В., г. Санкт-Петербург, 2021 г.), «Футбол» (Алферьев Д.А., г. Мытищи, 2023 г.), «Футбол» (Чобанян М.И., г. Санкт-Петербург, 2023 г.).</w:t>
      </w:r>
    </w:p>
    <w:p w14:paraId="43D57FD0">
      <w:pPr>
        <w:tabs>
          <w:tab w:val="left" w:pos="2700"/>
        </w:tabs>
        <w:ind w:firstLine="709"/>
        <w:jc w:val="both"/>
        <w:rPr>
          <w:color w:val="000000"/>
          <w:sz w:val="28"/>
          <w:szCs w:val="28"/>
          <w:shd w:val="clear" w:color="auto" w:fill="FFFFFF"/>
        </w:rPr>
      </w:pPr>
      <w:r>
        <w:rPr>
          <w:rFonts w:cs="Times New Roman"/>
          <w:sz w:val="28"/>
          <w:szCs w:val="28"/>
        </w:rPr>
        <w:t xml:space="preserve">Особенностью программы является формирование знаний, расширение и закрепление арсенала двигательных умений и навыков, достижение более высокого уровня развития двигательных способностей, приобщение к регулярным тренировкам. </w:t>
      </w:r>
      <w:r>
        <w:rPr>
          <w:color w:val="000000"/>
          <w:sz w:val="28"/>
          <w:szCs w:val="28"/>
          <w:shd w:val="clear" w:color="auto" w:fill="FFFFFF"/>
        </w:rPr>
        <w:t>Предлагаемая программа предполагает ознакомление учащихся с техникой и тактикой игры в футбол, индивидуальными, групповыми и командными действиями в различных по сложности условиях игры.</w:t>
      </w:r>
    </w:p>
    <w:p w14:paraId="39994949">
      <w:pPr>
        <w:tabs>
          <w:tab w:val="left" w:pos="2700"/>
        </w:tabs>
        <w:ind w:firstLine="709"/>
        <w:jc w:val="both"/>
        <w:rPr>
          <w:rFonts w:cs="Times New Roman"/>
          <w:sz w:val="28"/>
          <w:szCs w:val="28"/>
        </w:rPr>
      </w:pPr>
      <w:r>
        <w:rPr>
          <w:sz w:val="28"/>
          <w:szCs w:val="28"/>
        </w:rPr>
        <w:t>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и т.д. Все это способствует воспитанию волевых черт характера: смелости, стойкости, решительности, выдержки.</w:t>
      </w:r>
    </w:p>
    <w:p w14:paraId="55748576">
      <w:pPr>
        <w:tabs>
          <w:tab w:val="left" w:pos="2700"/>
        </w:tabs>
        <w:ind w:left="113"/>
        <w:jc w:val="center"/>
        <w:rPr>
          <w:rFonts w:eastAsia="Times New Roman" w:cs="Times New Roman"/>
          <w:b/>
          <w:color w:val="000000"/>
          <w:sz w:val="28"/>
          <w:szCs w:val="28"/>
        </w:rPr>
      </w:pPr>
    </w:p>
    <w:p w14:paraId="76DC9D6B">
      <w:pPr>
        <w:tabs>
          <w:tab w:val="left" w:pos="2700"/>
        </w:tabs>
        <w:ind w:left="113"/>
        <w:jc w:val="center"/>
        <w:rPr>
          <w:rFonts w:eastAsia="Times New Roman" w:cs="Times New Roman"/>
          <w:b/>
          <w:color w:val="000000"/>
          <w:sz w:val="28"/>
          <w:szCs w:val="28"/>
        </w:rPr>
      </w:pPr>
      <w:r>
        <w:rPr>
          <w:rFonts w:eastAsia="Times New Roman" w:cs="Times New Roman"/>
          <w:b/>
          <w:color w:val="000000"/>
          <w:sz w:val="28"/>
          <w:szCs w:val="28"/>
        </w:rPr>
        <w:t>1.6 Адресат программы</w:t>
      </w:r>
    </w:p>
    <w:p w14:paraId="1BD20E88">
      <w:pPr>
        <w:tabs>
          <w:tab w:val="left" w:pos="2700"/>
        </w:tabs>
        <w:ind w:firstLine="709"/>
        <w:jc w:val="both"/>
        <w:rPr>
          <w:rFonts w:cs="Times New Roman"/>
          <w:sz w:val="28"/>
          <w:szCs w:val="28"/>
        </w:rPr>
      </w:pPr>
      <w:r>
        <w:rPr>
          <w:rFonts w:eastAsia="Times New Roman"/>
          <w:sz w:val="28"/>
          <w:szCs w:val="28"/>
          <w:lang w:eastAsia="ru-RU"/>
        </w:rPr>
        <w:t>Возраст детей</w:t>
      </w:r>
      <w:r>
        <w:rPr>
          <w:rFonts w:eastAsia="Times New Roman"/>
          <w:b/>
          <w:sz w:val="28"/>
          <w:szCs w:val="28"/>
          <w:lang w:eastAsia="ru-RU"/>
        </w:rPr>
        <w:t>,</w:t>
      </w:r>
      <w:r>
        <w:rPr>
          <w:rFonts w:eastAsia="Times New Roman"/>
          <w:sz w:val="28"/>
          <w:szCs w:val="28"/>
          <w:lang w:eastAsia="ru-RU"/>
        </w:rPr>
        <w:t xml:space="preserve"> участвующих в реализации данной общеобразовательной общеразвивающей программы, 9-15 лет. </w:t>
      </w:r>
      <w:r>
        <w:rPr>
          <w:rFonts w:eastAsia="Times New Roman" w:cs="Lohit Hindi"/>
          <w:kern w:val="1"/>
          <w:sz w:val="28"/>
          <w:szCs w:val="28"/>
          <w:lang w:eastAsia="ru-RU"/>
        </w:rPr>
        <w:t xml:space="preserve">Программа разработана с учетом возрастных и психологических особенностей детей данного возраста: </w:t>
      </w:r>
      <w:r>
        <w:rPr>
          <w:rFonts w:eastAsia="Calibri"/>
          <w:sz w:val="28"/>
          <w:szCs w:val="28"/>
        </w:rPr>
        <w:t>у детей 9-15 лет определяющую роль играет общение со сверстниками, ведущими видами деятельности являются учебная, общественно-организационная, спортивная, творческая, трудовая</w:t>
      </w:r>
      <w:r>
        <w:rPr>
          <w:rFonts w:eastAsia="Times New Roman" w:cs="Lohit Hindi"/>
          <w:kern w:val="1"/>
          <w:sz w:val="28"/>
          <w:szCs w:val="28"/>
          <w:lang w:eastAsia="ru-RU"/>
        </w:rPr>
        <w:t xml:space="preserve">. </w:t>
      </w:r>
      <w:r>
        <w:rPr>
          <w:rFonts w:cs="Times New Roman"/>
          <w:sz w:val="28"/>
          <w:szCs w:val="28"/>
        </w:rPr>
        <w:t>Набор учащихся свободный, на бесплатной основе принимаются все желающие, не имеющие медицинских противопоказаний.</w:t>
      </w:r>
    </w:p>
    <w:p w14:paraId="48BE5E99">
      <w:pPr>
        <w:tabs>
          <w:tab w:val="left" w:pos="2700"/>
        </w:tabs>
        <w:ind w:firstLine="709"/>
        <w:jc w:val="both"/>
        <w:rPr>
          <w:rFonts w:eastAsia="Times New Roman" w:cs="Times New Roman"/>
          <w:b/>
          <w:sz w:val="28"/>
          <w:szCs w:val="28"/>
        </w:rPr>
      </w:pPr>
    </w:p>
    <w:p w14:paraId="58FD6EA7">
      <w:pPr>
        <w:tabs>
          <w:tab w:val="left" w:pos="0"/>
        </w:tabs>
        <w:jc w:val="center"/>
        <w:rPr>
          <w:rFonts w:eastAsia="Times New Roman" w:cs="Times New Roman"/>
          <w:b/>
          <w:color w:val="000000"/>
          <w:sz w:val="28"/>
          <w:szCs w:val="28"/>
        </w:rPr>
      </w:pPr>
      <w:r>
        <w:rPr>
          <w:rFonts w:eastAsia="Times New Roman" w:cs="Times New Roman"/>
          <w:b/>
          <w:color w:val="000000"/>
          <w:sz w:val="28"/>
          <w:szCs w:val="28"/>
        </w:rPr>
        <w:t>1.7 Объем и сроки освоения программы</w:t>
      </w:r>
    </w:p>
    <w:p w14:paraId="18013267">
      <w:pPr>
        <w:tabs>
          <w:tab w:val="left" w:pos="2700"/>
        </w:tabs>
        <w:ind w:firstLine="709"/>
        <w:jc w:val="both"/>
        <w:rPr>
          <w:rFonts w:eastAsia="Times New Roman" w:cs="Times New Roman"/>
          <w:b/>
          <w:color w:val="000000"/>
          <w:sz w:val="28"/>
          <w:szCs w:val="28"/>
        </w:rPr>
      </w:pPr>
      <w:r>
        <w:rPr>
          <w:rFonts w:cs="Times New Roman"/>
          <w:sz w:val="28"/>
          <w:szCs w:val="28"/>
        </w:rPr>
        <w:t>Программы рассчитана на 1 год обучения - 34 часа</w:t>
      </w:r>
      <w:r>
        <w:rPr>
          <w:rFonts w:eastAsia="Times New Roman" w:cs="Times New Roman"/>
          <w:color w:val="000000"/>
          <w:sz w:val="28"/>
          <w:szCs w:val="28"/>
        </w:rPr>
        <w:t xml:space="preserve">. </w:t>
      </w:r>
    </w:p>
    <w:p w14:paraId="299CAEE2">
      <w:pPr>
        <w:tabs>
          <w:tab w:val="left" w:pos="2700"/>
        </w:tabs>
        <w:ind w:firstLine="709"/>
        <w:jc w:val="both"/>
        <w:rPr>
          <w:rFonts w:eastAsia="Times New Roman" w:cs="Times New Roman"/>
          <w:b/>
          <w:color w:val="000000"/>
          <w:sz w:val="28"/>
          <w:szCs w:val="28"/>
        </w:rPr>
      </w:pPr>
    </w:p>
    <w:p w14:paraId="51BAAF02">
      <w:pPr>
        <w:tabs>
          <w:tab w:val="left" w:pos="2700"/>
        </w:tabs>
        <w:ind w:left="113"/>
        <w:jc w:val="center"/>
        <w:rPr>
          <w:rFonts w:eastAsia="Times New Roman" w:cs="Times New Roman"/>
          <w:b/>
          <w:color w:val="000000"/>
          <w:sz w:val="28"/>
          <w:szCs w:val="28"/>
        </w:rPr>
      </w:pPr>
      <w:r>
        <w:rPr>
          <w:rFonts w:eastAsia="Times New Roman" w:cs="Times New Roman"/>
          <w:b/>
          <w:color w:val="000000"/>
          <w:sz w:val="28"/>
          <w:szCs w:val="28"/>
        </w:rPr>
        <w:t>1.8 Формы организации образовательного процесса</w:t>
      </w:r>
    </w:p>
    <w:p w14:paraId="2255F695">
      <w:pPr>
        <w:widowControl/>
        <w:suppressAutoHyphens w:val="0"/>
        <w:autoSpaceDN/>
        <w:ind w:firstLine="851"/>
        <w:jc w:val="both"/>
        <w:rPr>
          <w:color w:val="000000"/>
          <w:sz w:val="28"/>
          <w:szCs w:val="28"/>
          <w:shd w:val="clear" w:color="auto" w:fill="FFFFFF"/>
        </w:rPr>
      </w:pPr>
      <w:r>
        <w:rPr>
          <w:rFonts w:eastAsia="Times New Roman" w:cs="Times New Roman"/>
          <w:kern w:val="0"/>
          <w:sz w:val="28"/>
          <w:szCs w:val="28"/>
          <w:lang w:eastAsia="ru-RU" w:bidi="ar-SA"/>
        </w:rPr>
        <w:t>Форма организации образовательного процесса – очная. Ф</w:t>
      </w:r>
      <w:r>
        <w:rPr>
          <w:rFonts w:eastAsia="Times New Roman" w:cs="Times New Roman"/>
          <w:kern w:val="0"/>
          <w:sz w:val="28"/>
          <w:szCs w:val="28"/>
          <w:shd w:val="clear" w:color="auto" w:fill="FFFFFF"/>
          <w:lang w:eastAsia="ru-RU" w:bidi="ar-SA"/>
        </w:rPr>
        <w:t>ормой организации деятельности учащихся на занятии является групповая, фронтальная, формы проведения занятия – тренировочное занятие</w:t>
      </w:r>
      <w:r>
        <w:rPr>
          <w:rFonts w:eastAsia="Times New Roman" w:cs="Times New Roman"/>
          <w:kern w:val="0"/>
          <w:sz w:val="28"/>
          <w:szCs w:val="28"/>
          <w:lang w:eastAsia="ru-RU" w:bidi="ar-SA"/>
        </w:rPr>
        <w:t xml:space="preserve">, игровое занятие, контрольное занятие, беседа, </w:t>
      </w:r>
      <w:r>
        <w:rPr>
          <w:color w:val="000000"/>
          <w:sz w:val="28"/>
          <w:szCs w:val="28"/>
          <w:shd w:val="clear" w:color="auto" w:fill="FFFFFF"/>
        </w:rPr>
        <w:t>медицинский контроль, восстановительные мероприятия.</w:t>
      </w:r>
    </w:p>
    <w:p w14:paraId="0FEFE23A">
      <w:pPr>
        <w:widowControl/>
        <w:suppressAutoHyphens w:val="0"/>
        <w:autoSpaceDN/>
        <w:ind w:firstLine="851"/>
        <w:jc w:val="both"/>
        <w:rPr>
          <w:rFonts w:eastAsia="Times New Roman" w:cs="Times New Roman"/>
          <w:kern w:val="0"/>
          <w:sz w:val="28"/>
          <w:szCs w:val="28"/>
          <w:lang w:eastAsia="ru-RU" w:bidi="ar-SA"/>
        </w:rPr>
      </w:pPr>
    </w:p>
    <w:p w14:paraId="2F4B4E27">
      <w:pPr>
        <w:widowControl/>
        <w:suppressAutoHyphens w:val="0"/>
        <w:autoSpaceDN/>
        <w:ind w:left="75"/>
        <w:jc w:val="center"/>
        <w:rPr>
          <w:rFonts w:cs="Times New Roman" w:eastAsiaTheme="minorHAnsi"/>
          <w:kern w:val="0"/>
          <w:sz w:val="28"/>
          <w:szCs w:val="28"/>
          <w:lang w:eastAsia="en-US" w:bidi="ar-SA"/>
        </w:rPr>
      </w:pPr>
      <w:r>
        <w:rPr>
          <w:rFonts w:eastAsia="Times New Roman" w:cs="Times New Roman"/>
          <w:b/>
          <w:color w:val="000000"/>
          <w:sz w:val="28"/>
          <w:szCs w:val="28"/>
        </w:rPr>
        <w:t>1.9 Режим занятий</w:t>
      </w:r>
      <w:r>
        <w:rPr>
          <w:rFonts w:cs="Times New Roman" w:eastAsiaTheme="minorHAnsi"/>
          <w:kern w:val="0"/>
          <w:sz w:val="28"/>
          <w:szCs w:val="28"/>
          <w:lang w:eastAsia="en-US" w:bidi="ar-SA"/>
        </w:rPr>
        <w:t xml:space="preserve"> </w:t>
      </w:r>
    </w:p>
    <w:p w14:paraId="5C9D0889">
      <w:pPr>
        <w:pStyle w:val="49"/>
        <w:widowControl/>
        <w:suppressAutoHyphens w:val="0"/>
        <w:autoSpaceDN/>
        <w:ind w:left="792"/>
        <w:rPr>
          <w:rFonts w:eastAsia="Times New Roman"/>
          <w:sz w:val="28"/>
          <w:szCs w:val="28"/>
          <w:lang w:eastAsia="ru-RU"/>
        </w:rPr>
      </w:pPr>
      <w:r>
        <w:rPr>
          <w:rFonts w:eastAsia="Times New Roman"/>
          <w:sz w:val="28"/>
          <w:szCs w:val="28"/>
          <w:lang w:eastAsia="ru-RU"/>
        </w:rPr>
        <w:t xml:space="preserve">Занятия проводятся 1 раз в неделю по 1академическому часу. </w:t>
      </w:r>
    </w:p>
    <w:p w14:paraId="40F4D45C">
      <w:pPr>
        <w:pStyle w:val="49"/>
        <w:widowControl/>
        <w:suppressAutoHyphens w:val="0"/>
        <w:autoSpaceDN/>
        <w:ind w:left="792"/>
        <w:rPr>
          <w:rFonts w:cs="Times New Roman" w:eastAsiaTheme="minorHAnsi"/>
          <w:kern w:val="0"/>
          <w:sz w:val="28"/>
          <w:szCs w:val="28"/>
          <w:lang w:eastAsia="en-US" w:bidi="ar-SA"/>
        </w:rPr>
      </w:pPr>
    </w:p>
    <w:p w14:paraId="0C3F955A">
      <w:pPr>
        <w:tabs>
          <w:tab w:val="left" w:pos="2700"/>
        </w:tabs>
        <w:ind w:left="113"/>
        <w:jc w:val="center"/>
        <w:rPr>
          <w:rFonts w:eastAsia="Times New Roman" w:cs="Times New Roman"/>
          <w:b/>
          <w:bCs/>
          <w:color w:val="000000"/>
          <w:sz w:val="28"/>
          <w:szCs w:val="28"/>
        </w:rPr>
      </w:pPr>
      <w:r>
        <w:rPr>
          <w:rFonts w:eastAsia="Times New Roman" w:cs="Times New Roman"/>
          <w:b/>
          <w:bCs/>
          <w:color w:val="000000"/>
          <w:sz w:val="28"/>
          <w:szCs w:val="28"/>
        </w:rPr>
        <w:t>2. Цель и задачи программы</w:t>
      </w:r>
    </w:p>
    <w:p w14:paraId="50B94958">
      <w:pPr>
        <w:tabs>
          <w:tab w:val="left" w:pos="2700"/>
        </w:tabs>
        <w:ind w:firstLine="709"/>
        <w:jc w:val="both"/>
        <w:rPr>
          <w:rFonts w:cs="Times New Roman"/>
          <w:sz w:val="28"/>
          <w:szCs w:val="28"/>
        </w:rPr>
      </w:pPr>
      <w:r>
        <w:rPr>
          <w:rFonts w:cs="Times New Roman"/>
          <w:i/>
          <w:sz w:val="28"/>
          <w:szCs w:val="28"/>
        </w:rPr>
        <w:t>Цель программы</w:t>
      </w:r>
      <w:r>
        <w:rPr>
          <w:rFonts w:cs="Times New Roman"/>
          <w:sz w:val="28"/>
          <w:szCs w:val="28"/>
        </w:rPr>
        <w:t>:</w:t>
      </w:r>
      <w:r>
        <w:rPr>
          <w:color w:val="000000"/>
          <w:sz w:val="28"/>
          <w:szCs w:val="28"/>
          <w:shd w:val="clear" w:color="auto" w:fill="FFFFFF"/>
        </w:rPr>
        <w:t xml:space="preserve"> формирование и развитие физических способностей и навыков, моральных и волевых качеств учащихся среднего школьного возраста через обучение технике и тактике игры в футбол.</w:t>
      </w:r>
    </w:p>
    <w:p w14:paraId="54347CCB">
      <w:pPr>
        <w:tabs>
          <w:tab w:val="left" w:pos="709"/>
        </w:tabs>
        <w:jc w:val="both"/>
        <w:rPr>
          <w:rFonts w:cs="Times New Roman"/>
          <w:i/>
          <w:sz w:val="28"/>
          <w:szCs w:val="28"/>
        </w:rPr>
      </w:pPr>
      <w:r>
        <w:rPr>
          <w:rFonts w:cs="Times New Roman"/>
          <w:i/>
          <w:sz w:val="28"/>
          <w:szCs w:val="28"/>
        </w:rPr>
        <w:tab/>
      </w:r>
      <w:r>
        <w:rPr>
          <w:rFonts w:cs="Times New Roman"/>
          <w:i/>
          <w:sz w:val="28"/>
          <w:szCs w:val="28"/>
        </w:rPr>
        <w:t xml:space="preserve">Задачи: </w:t>
      </w:r>
    </w:p>
    <w:p w14:paraId="2E3CAEF7">
      <w:pPr>
        <w:jc w:val="both"/>
        <w:rPr>
          <w:rFonts w:cs="Times New Roman"/>
          <w:sz w:val="28"/>
          <w:szCs w:val="28"/>
        </w:rPr>
      </w:pPr>
      <w:r>
        <w:rPr>
          <w:rFonts w:cs="Times New Roman"/>
          <w:i/>
          <w:sz w:val="28"/>
          <w:szCs w:val="28"/>
        </w:rPr>
        <w:tab/>
      </w:r>
      <w:r>
        <w:rPr>
          <w:rFonts w:cs="Times New Roman"/>
          <w:i/>
          <w:sz w:val="28"/>
          <w:szCs w:val="28"/>
        </w:rPr>
        <w:t>Воспитательные</w:t>
      </w:r>
      <w:r>
        <w:rPr>
          <w:rFonts w:cs="Times New Roman"/>
          <w:sz w:val="28"/>
          <w:szCs w:val="28"/>
        </w:rPr>
        <w:t>:</w:t>
      </w:r>
    </w:p>
    <w:p w14:paraId="4E1B0E08">
      <w:pPr>
        <w:pStyle w:val="49"/>
        <w:numPr>
          <w:ilvl w:val="0"/>
          <w:numId w:val="2"/>
        </w:numPr>
        <w:tabs>
          <w:tab w:val="left" w:pos="0"/>
        </w:tabs>
        <w:ind w:left="0" w:firstLine="426"/>
        <w:jc w:val="both"/>
        <w:rPr>
          <w:rFonts w:cs="Times New Roman"/>
          <w:sz w:val="28"/>
          <w:szCs w:val="28"/>
        </w:rPr>
      </w:pPr>
      <w:r>
        <w:rPr>
          <w:rFonts w:cs="Times New Roman"/>
          <w:sz w:val="28"/>
          <w:szCs w:val="28"/>
        </w:rPr>
        <w:t>воспитать нравственные и волевые качества;</w:t>
      </w:r>
    </w:p>
    <w:p w14:paraId="4FB49BB0">
      <w:pPr>
        <w:pStyle w:val="49"/>
        <w:numPr>
          <w:ilvl w:val="0"/>
          <w:numId w:val="2"/>
        </w:numPr>
        <w:tabs>
          <w:tab w:val="left" w:pos="0"/>
        </w:tabs>
        <w:ind w:left="0" w:firstLine="426"/>
        <w:jc w:val="both"/>
        <w:rPr>
          <w:rFonts w:cs="Times New Roman"/>
          <w:sz w:val="28"/>
          <w:szCs w:val="28"/>
        </w:rPr>
      </w:pPr>
      <w:r>
        <w:rPr>
          <w:rFonts w:cs="Times New Roman"/>
          <w:sz w:val="28"/>
          <w:szCs w:val="28"/>
        </w:rPr>
        <w:t>воспитать привычку к самостоятельным занятиям;</w:t>
      </w:r>
    </w:p>
    <w:p w14:paraId="3839A6C8">
      <w:pPr>
        <w:pStyle w:val="49"/>
        <w:numPr>
          <w:ilvl w:val="0"/>
          <w:numId w:val="2"/>
        </w:numPr>
        <w:pBdr>
          <w:top w:val="none" w:color="000000" w:sz="0" w:space="0"/>
          <w:left w:val="none" w:color="000000" w:sz="0" w:space="0"/>
          <w:bottom w:val="none" w:color="000000" w:sz="0" w:space="0"/>
          <w:right w:val="none" w:color="000000" w:sz="0" w:space="0"/>
        </w:pBdr>
        <w:tabs>
          <w:tab w:val="left" w:pos="0"/>
        </w:tabs>
        <w:ind w:left="0" w:firstLine="426"/>
        <w:jc w:val="both"/>
        <w:rPr>
          <w:rFonts w:eastAsia="Times New Roman" w:cs="Times New Roman"/>
          <w:b/>
          <w:bCs/>
          <w:color w:val="000000"/>
          <w:sz w:val="28"/>
          <w:szCs w:val="28"/>
        </w:rPr>
      </w:pPr>
      <w:r>
        <w:rPr>
          <w:rFonts w:eastAsia="Times New Roman" w:cs="Times New Roman"/>
          <w:bCs/>
          <w:sz w:val="28"/>
          <w:szCs w:val="28"/>
        </w:rPr>
        <w:t>приобщить учащихся к занятиям футболом и участию в соревнованиях;</w:t>
      </w:r>
    </w:p>
    <w:p w14:paraId="452F7736">
      <w:pPr>
        <w:pStyle w:val="49"/>
        <w:numPr>
          <w:ilvl w:val="0"/>
          <w:numId w:val="2"/>
        </w:numPr>
        <w:tabs>
          <w:tab w:val="left" w:pos="0"/>
        </w:tabs>
        <w:ind w:left="0" w:firstLine="426"/>
        <w:jc w:val="both"/>
        <w:rPr>
          <w:rFonts w:cs="Times New Roman"/>
          <w:b/>
          <w:sz w:val="28"/>
          <w:szCs w:val="28"/>
        </w:rPr>
      </w:pPr>
      <w:r>
        <w:rPr>
          <w:rFonts w:eastAsia="Times New Roman" w:cs="Times New Roman"/>
          <w:bCs/>
          <w:sz w:val="28"/>
          <w:szCs w:val="28"/>
        </w:rPr>
        <w:t>выявить одаренных детей в области спорта.</w:t>
      </w:r>
    </w:p>
    <w:p w14:paraId="1F52D0E3">
      <w:pPr>
        <w:jc w:val="both"/>
        <w:rPr>
          <w:rFonts w:cs="Times New Roman"/>
          <w:sz w:val="28"/>
          <w:szCs w:val="28"/>
        </w:rPr>
      </w:pPr>
      <w:r>
        <w:rPr>
          <w:rFonts w:cs="Times New Roman"/>
          <w:i/>
          <w:sz w:val="28"/>
          <w:szCs w:val="28"/>
        </w:rPr>
        <w:tab/>
      </w:r>
      <w:r>
        <w:rPr>
          <w:rFonts w:cs="Times New Roman"/>
          <w:i/>
          <w:sz w:val="28"/>
          <w:szCs w:val="28"/>
        </w:rPr>
        <w:t>Развивающие</w:t>
      </w:r>
      <w:r>
        <w:rPr>
          <w:rFonts w:cs="Times New Roman"/>
          <w:sz w:val="28"/>
          <w:szCs w:val="28"/>
        </w:rPr>
        <w:t xml:space="preserve"> </w:t>
      </w:r>
    </w:p>
    <w:p w14:paraId="4FC9FD43">
      <w:pPr>
        <w:pStyle w:val="49"/>
        <w:numPr>
          <w:ilvl w:val="0"/>
          <w:numId w:val="2"/>
        </w:numPr>
        <w:tabs>
          <w:tab w:val="left" w:pos="851"/>
        </w:tabs>
        <w:ind w:left="0" w:firstLine="357"/>
        <w:jc w:val="both"/>
        <w:rPr>
          <w:rFonts w:cs="Times New Roman"/>
          <w:sz w:val="28"/>
          <w:szCs w:val="28"/>
        </w:rPr>
      </w:pPr>
      <w:r>
        <w:rPr>
          <w:rFonts w:cs="Times New Roman"/>
          <w:sz w:val="28"/>
          <w:szCs w:val="28"/>
        </w:rPr>
        <w:t>развить основные физические качества: силу, быстроту, выносливость, координацию и гибкость;</w:t>
      </w:r>
    </w:p>
    <w:p w14:paraId="39166D55">
      <w:pPr>
        <w:pStyle w:val="49"/>
        <w:numPr>
          <w:ilvl w:val="0"/>
          <w:numId w:val="2"/>
        </w:numPr>
        <w:tabs>
          <w:tab w:val="left" w:pos="851"/>
        </w:tabs>
        <w:ind w:left="0" w:firstLine="357"/>
        <w:jc w:val="both"/>
        <w:rPr>
          <w:rFonts w:cs="Times New Roman"/>
          <w:sz w:val="28"/>
          <w:szCs w:val="28"/>
        </w:rPr>
      </w:pPr>
      <w:r>
        <w:rPr>
          <w:rFonts w:cs="Times New Roman"/>
          <w:sz w:val="28"/>
          <w:szCs w:val="28"/>
        </w:rPr>
        <w:t>повысить техническую и тактическую подготовленность в данном виде спорта;</w:t>
      </w:r>
    </w:p>
    <w:p w14:paraId="384A88D5">
      <w:pPr>
        <w:pStyle w:val="49"/>
        <w:numPr>
          <w:ilvl w:val="0"/>
          <w:numId w:val="2"/>
        </w:numPr>
        <w:tabs>
          <w:tab w:val="left" w:pos="851"/>
        </w:tabs>
        <w:ind w:left="0" w:firstLine="357"/>
        <w:jc w:val="both"/>
        <w:rPr>
          <w:rFonts w:cs="Times New Roman"/>
          <w:sz w:val="28"/>
          <w:szCs w:val="28"/>
        </w:rPr>
      </w:pPr>
      <w:r>
        <w:rPr>
          <w:rFonts w:cs="Times New Roman"/>
          <w:sz w:val="28"/>
          <w:szCs w:val="28"/>
        </w:rPr>
        <w:t xml:space="preserve">расширить функциональные возможности организма. </w:t>
      </w:r>
    </w:p>
    <w:p w14:paraId="2AD8F1E3">
      <w:pPr>
        <w:jc w:val="both"/>
        <w:rPr>
          <w:rFonts w:cs="Times New Roman"/>
          <w:sz w:val="28"/>
          <w:szCs w:val="28"/>
        </w:rPr>
      </w:pPr>
      <w:r>
        <w:rPr>
          <w:rFonts w:cs="Times New Roman"/>
          <w:i/>
          <w:sz w:val="28"/>
          <w:szCs w:val="28"/>
        </w:rPr>
        <w:tab/>
      </w:r>
      <w:r>
        <w:rPr>
          <w:rFonts w:cs="Times New Roman"/>
          <w:i/>
          <w:sz w:val="28"/>
          <w:szCs w:val="28"/>
        </w:rPr>
        <w:t>Образовательные</w:t>
      </w:r>
      <w:r>
        <w:rPr>
          <w:rFonts w:cs="Times New Roman"/>
          <w:sz w:val="28"/>
          <w:szCs w:val="28"/>
        </w:rPr>
        <w:t xml:space="preserve"> </w:t>
      </w:r>
    </w:p>
    <w:p w14:paraId="13C489AB">
      <w:pPr>
        <w:pStyle w:val="49"/>
        <w:numPr>
          <w:ilvl w:val="0"/>
          <w:numId w:val="2"/>
        </w:numPr>
        <w:pBdr>
          <w:top w:val="none" w:color="000000" w:sz="0" w:space="0"/>
          <w:left w:val="none" w:color="000000" w:sz="0" w:space="0"/>
          <w:bottom w:val="none" w:color="000000" w:sz="0" w:space="0"/>
          <w:right w:val="none" w:color="000000" w:sz="0" w:space="0"/>
        </w:pBdr>
        <w:tabs>
          <w:tab w:val="left" w:pos="708"/>
        </w:tabs>
        <w:ind w:left="0" w:firstLine="357"/>
        <w:jc w:val="both"/>
        <w:rPr>
          <w:sz w:val="28"/>
          <w:szCs w:val="28"/>
        </w:rPr>
      </w:pPr>
      <w:r>
        <w:rPr>
          <w:sz w:val="28"/>
          <w:szCs w:val="28"/>
        </w:rPr>
        <w:t>дать необходимые дополнительные знания в области раздела физической культуры и спорта – спортивные игры (футбол);</w:t>
      </w:r>
    </w:p>
    <w:p w14:paraId="60DE6A4F">
      <w:pPr>
        <w:pStyle w:val="49"/>
        <w:numPr>
          <w:ilvl w:val="0"/>
          <w:numId w:val="2"/>
        </w:numPr>
        <w:pBdr>
          <w:top w:val="none" w:color="000000" w:sz="0" w:space="0"/>
          <w:left w:val="none" w:color="000000" w:sz="0" w:space="0"/>
          <w:bottom w:val="none" w:color="000000" w:sz="0" w:space="0"/>
          <w:right w:val="none" w:color="000000" w:sz="0" w:space="0"/>
        </w:pBdr>
        <w:tabs>
          <w:tab w:val="left" w:pos="708"/>
        </w:tabs>
        <w:ind w:left="0" w:firstLine="357"/>
        <w:jc w:val="both"/>
        <w:rPr>
          <w:sz w:val="28"/>
          <w:szCs w:val="28"/>
        </w:rPr>
      </w:pPr>
      <w:r>
        <w:rPr>
          <w:sz w:val="28"/>
          <w:szCs w:val="28"/>
        </w:rPr>
        <w:t xml:space="preserve">научить правильно регулировать свою физическую нагрузку; </w:t>
      </w:r>
    </w:p>
    <w:p w14:paraId="0F4AF94B">
      <w:pPr>
        <w:pStyle w:val="49"/>
        <w:numPr>
          <w:ilvl w:val="0"/>
          <w:numId w:val="2"/>
        </w:numPr>
        <w:pBdr>
          <w:top w:val="none" w:color="000000" w:sz="0" w:space="0"/>
          <w:left w:val="none" w:color="000000" w:sz="0" w:space="0"/>
          <w:bottom w:val="none" w:color="000000" w:sz="0" w:space="0"/>
          <w:right w:val="none" w:color="000000" w:sz="0" w:space="0"/>
        </w:pBdr>
        <w:tabs>
          <w:tab w:val="left" w:pos="708"/>
        </w:tabs>
        <w:ind w:left="0" w:firstLine="357"/>
        <w:jc w:val="both"/>
        <w:rPr>
          <w:rFonts w:eastAsia="Times New Roman" w:cs="Times New Roman"/>
          <w:bCs/>
          <w:sz w:val="28"/>
          <w:szCs w:val="28"/>
        </w:rPr>
      </w:pPr>
      <w:r>
        <w:rPr>
          <w:sz w:val="28"/>
          <w:szCs w:val="28"/>
        </w:rPr>
        <w:t>обучить учащихся технике и тактике футбола.</w:t>
      </w:r>
    </w:p>
    <w:p w14:paraId="3AD529F6">
      <w:pPr>
        <w:tabs>
          <w:tab w:val="left" w:pos="2700"/>
        </w:tabs>
        <w:ind w:left="113"/>
        <w:jc w:val="center"/>
        <w:rPr>
          <w:rFonts w:cs="Times New Roman"/>
          <w:b/>
          <w:sz w:val="28"/>
          <w:szCs w:val="28"/>
        </w:rPr>
      </w:pPr>
    </w:p>
    <w:p w14:paraId="7506C38E">
      <w:pPr>
        <w:tabs>
          <w:tab w:val="left" w:pos="2700"/>
        </w:tabs>
        <w:ind w:left="113"/>
        <w:jc w:val="center"/>
        <w:rPr>
          <w:rFonts w:eastAsia="Times New Roman" w:cs="Times New Roman"/>
          <w:b/>
          <w:bCs/>
          <w:color w:val="000000"/>
          <w:sz w:val="28"/>
          <w:szCs w:val="28"/>
        </w:rPr>
      </w:pPr>
      <w:r>
        <w:rPr>
          <w:rFonts w:cs="Times New Roman"/>
          <w:b/>
          <w:sz w:val="28"/>
          <w:szCs w:val="28"/>
        </w:rPr>
        <w:t>3.</w:t>
      </w:r>
      <w:r>
        <w:rPr>
          <w:rFonts w:cs="Times New Roman"/>
          <w:sz w:val="28"/>
          <w:szCs w:val="28"/>
        </w:rPr>
        <w:t xml:space="preserve"> </w:t>
      </w:r>
      <w:r>
        <w:rPr>
          <w:rFonts w:eastAsia="Times New Roman" w:cs="Times New Roman"/>
          <w:b/>
          <w:bCs/>
          <w:color w:val="000000"/>
          <w:sz w:val="28"/>
          <w:szCs w:val="28"/>
        </w:rPr>
        <w:t>Содержание программы</w:t>
      </w:r>
    </w:p>
    <w:p w14:paraId="54619258">
      <w:pPr>
        <w:tabs>
          <w:tab w:val="left" w:pos="2700"/>
        </w:tabs>
        <w:ind w:left="113"/>
        <w:jc w:val="center"/>
        <w:rPr>
          <w:rFonts w:eastAsia="Times New Roman" w:cs="Times New Roman"/>
          <w:b/>
          <w:bCs/>
          <w:color w:val="000000"/>
          <w:sz w:val="28"/>
          <w:szCs w:val="28"/>
        </w:rPr>
      </w:pPr>
      <w:r>
        <w:rPr>
          <w:rFonts w:cs="Times New Roman" w:eastAsiaTheme="minorHAnsi"/>
          <w:b/>
          <w:kern w:val="0"/>
          <w:sz w:val="28"/>
          <w:szCs w:val="28"/>
          <w:lang w:eastAsia="en-US" w:bidi="ar-SA"/>
        </w:rPr>
        <w:t xml:space="preserve">3.1 Учебный план </w:t>
      </w:r>
    </w:p>
    <w:p w14:paraId="1AA95136">
      <w:pPr>
        <w:tabs>
          <w:tab w:val="left" w:pos="2700"/>
        </w:tabs>
        <w:rPr>
          <w:rFonts w:eastAsia="Times New Roman" w:cs="Times New Roman"/>
          <w:sz w:val="28"/>
          <w:szCs w:val="28"/>
        </w:rPr>
      </w:pPr>
    </w:p>
    <w:p w14:paraId="3858F0A0">
      <w:pPr>
        <w:rPr>
          <w:rFonts w:eastAsia="Times New Roman" w:cs="Times New Roman"/>
          <w:sz w:val="28"/>
          <w:szCs w:val="28"/>
        </w:rPr>
      </w:pPr>
    </w:p>
    <w:p w14:paraId="08A1C95A">
      <w:pPr>
        <w:rPr>
          <w:rFonts w:eastAsia="Times New Roman" w:cs="Times New Roman"/>
          <w:sz w:val="28"/>
          <w:szCs w:val="28"/>
        </w:rPr>
      </w:pPr>
    </w:p>
    <w:p w14:paraId="1F3AF36A">
      <w:pPr>
        <w:rPr>
          <w:rFonts w:eastAsia="Times New Roman" w:cs="Times New Roman"/>
          <w:sz w:val="28"/>
          <w:szCs w:val="28"/>
        </w:rPr>
      </w:pPr>
    </w:p>
    <w:p w14:paraId="2EE4C0F5">
      <w:pPr>
        <w:rPr>
          <w:rFonts w:eastAsia="Times New Roman" w:cs="Times New Roman"/>
          <w:sz w:val="28"/>
          <w:szCs w:val="28"/>
        </w:rPr>
      </w:pPr>
    </w:p>
    <w:p w14:paraId="370EFE08">
      <w:pPr>
        <w:rPr>
          <w:rFonts w:eastAsia="Times New Roman" w:cs="Times New Roman"/>
          <w:sz w:val="28"/>
          <w:szCs w:val="28"/>
        </w:rPr>
      </w:pPr>
    </w:p>
    <w:p w14:paraId="67FAC515">
      <w:pPr>
        <w:rPr>
          <w:rFonts w:eastAsia="Times New Roman" w:cs="Times New Roman"/>
          <w:sz w:val="28"/>
          <w:szCs w:val="28"/>
        </w:rPr>
      </w:pPr>
    </w:p>
    <w:p w14:paraId="6E432532">
      <w:pPr>
        <w:rPr>
          <w:rFonts w:eastAsia="Times New Roman" w:cs="Times New Roman"/>
          <w:sz w:val="28"/>
          <w:szCs w:val="28"/>
        </w:rPr>
      </w:pPr>
    </w:p>
    <w:p w14:paraId="737047E2">
      <w:pPr>
        <w:rPr>
          <w:rFonts w:eastAsia="Times New Roman" w:cs="Times New Roman"/>
          <w:sz w:val="28"/>
          <w:szCs w:val="28"/>
        </w:rPr>
      </w:pPr>
    </w:p>
    <w:p w14:paraId="5A16AE12">
      <w:pPr>
        <w:rPr>
          <w:rFonts w:eastAsia="Times New Roman" w:cs="Times New Roman"/>
          <w:sz w:val="28"/>
          <w:szCs w:val="28"/>
        </w:rPr>
      </w:pPr>
    </w:p>
    <w:p w14:paraId="26463F0B">
      <w:pPr>
        <w:rPr>
          <w:rFonts w:eastAsia="Times New Roman" w:cs="Times New Roman"/>
          <w:sz w:val="28"/>
          <w:szCs w:val="28"/>
        </w:rPr>
      </w:pPr>
    </w:p>
    <w:p w14:paraId="781D0395">
      <w:pPr>
        <w:rPr>
          <w:rFonts w:eastAsia="Times New Roman" w:cs="Times New Roman"/>
          <w:sz w:val="28"/>
          <w:szCs w:val="28"/>
        </w:rPr>
      </w:pPr>
    </w:p>
    <w:p w14:paraId="49749F84">
      <w:pPr>
        <w:rPr>
          <w:rFonts w:eastAsia="Times New Roman" w:cs="Times New Roman"/>
          <w:sz w:val="28"/>
          <w:szCs w:val="28"/>
        </w:rPr>
      </w:pPr>
    </w:p>
    <w:p w14:paraId="0726F8D4">
      <w:pPr>
        <w:rPr>
          <w:rFonts w:eastAsia="Times New Roman" w:cs="Times New Roman"/>
          <w:sz w:val="28"/>
          <w:szCs w:val="28"/>
        </w:rPr>
      </w:pPr>
    </w:p>
    <w:p w14:paraId="303FFFB5">
      <w:pPr>
        <w:rPr>
          <w:rFonts w:eastAsia="Times New Roman" w:cs="Times New Roman"/>
          <w:sz w:val="28"/>
          <w:szCs w:val="28"/>
        </w:rPr>
      </w:pPr>
    </w:p>
    <w:p w14:paraId="4D54655A">
      <w:pPr>
        <w:rPr>
          <w:rFonts w:eastAsia="Times New Roman" w:cs="Times New Roman"/>
          <w:sz w:val="28"/>
          <w:szCs w:val="28"/>
        </w:rPr>
      </w:pPr>
    </w:p>
    <w:p w14:paraId="4E78C2A3">
      <w:pPr>
        <w:tabs>
          <w:tab w:val="left" w:pos="3390"/>
        </w:tabs>
        <w:rPr>
          <w:rFonts w:eastAsia="Times New Roman" w:cs="Times New Roman"/>
          <w:sz w:val="28"/>
          <w:szCs w:val="28"/>
        </w:rPr>
      </w:pPr>
      <w:r>
        <w:rPr>
          <w:rFonts w:eastAsia="Times New Roman" w:cs="Times New Roman"/>
          <w:sz w:val="28"/>
          <w:szCs w:val="28"/>
        </w:rPr>
        <w:tab/>
      </w:r>
    </w:p>
    <w:tbl>
      <w:tblPr>
        <w:tblStyle w:val="27"/>
        <w:tblpPr w:leftFromText="180" w:rightFromText="180" w:vertAnchor="text" w:horzAnchor="margin" w:tblpXSpec="center" w:tblpY="-26"/>
        <w:tblW w:w="94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128"/>
        <w:gridCol w:w="992"/>
        <w:gridCol w:w="1132"/>
        <w:gridCol w:w="1418"/>
        <w:gridCol w:w="2837"/>
      </w:tblGrid>
      <w:tr w14:paraId="07446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959" w:type="dxa"/>
            <w:vMerge w:val="restart"/>
            <w:shd w:val="clear" w:color="auto" w:fill="auto"/>
          </w:tcPr>
          <w:p w14:paraId="62B810E4">
            <w:pPr>
              <w:widowControl/>
              <w:suppressAutoHyphens w:val="0"/>
              <w:autoSpaceDN/>
              <w:jc w:val="center"/>
              <w:rPr>
                <w:rFonts w:cs="Times New Roman" w:eastAsiaTheme="minorHAnsi"/>
                <w:b/>
                <w:kern w:val="0"/>
                <w:sz w:val="24"/>
                <w:szCs w:val="24"/>
                <w:lang w:eastAsia="en-US" w:bidi="ar-SA"/>
              </w:rPr>
            </w:pPr>
            <w:r>
              <w:rPr>
                <w:rFonts w:cs="Times New Roman" w:eastAsiaTheme="minorHAnsi"/>
                <w:b/>
                <w:kern w:val="0"/>
                <w:sz w:val="24"/>
                <w:szCs w:val="24"/>
                <w:lang w:eastAsia="en-US" w:bidi="ar-SA"/>
              </w:rPr>
              <w:t xml:space="preserve">№ </w:t>
            </w:r>
          </w:p>
          <w:p w14:paraId="1ECC23C1">
            <w:pPr>
              <w:widowControl/>
              <w:suppressAutoHyphens w:val="0"/>
              <w:autoSpaceDN/>
              <w:jc w:val="center"/>
              <w:rPr>
                <w:rFonts w:cs="Times New Roman" w:eastAsiaTheme="minorHAnsi"/>
                <w:b/>
                <w:kern w:val="0"/>
                <w:sz w:val="24"/>
                <w:szCs w:val="24"/>
                <w:lang w:eastAsia="en-US" w:bidi="ar-SA"/>
              </w:rPr>
            </w:pPr>
            <w:r>
              <w:rPr>
                <w:rFonts w:cs="Times New Roman" w:eastAsiaTheme="minorHAnsi"/>
                <w:b/>
                <w:kern w:val="0"/>
                <w:sz w:val="24"/>
                <w:szCs w:val="24"/>
                <w:lang w:eastAsia="en-US" w:bidi="ar-SA"/>
              </w:rPr>
              <w:t>п/п</w:t>
            </w:r>
          </w:p>
        </w:tc>
        <w:tc>
          <w:tcPr>
            <w:tcW w:w="2128" w:type="dxa"/>
            <w:vMerge w:val="restart"/>
            <w:shd w:val="clear" w:color="auto" w:fill="auto"/>
          </w:tcPr>
          <w:p w14:paraId="195F2739">
            <w:pPr>
              <w:widowControl/>
              <w:suppressAutoHyphens w:val="0"/>
              <w:autoSpaceDN/>
              <w:jc w:val="center"/>
              <w:rPr>
                <w:rFonts w:cs="Times New Roman" w:eastAsiaTheme="minorHAnsi"/>
                <w:b/>
                <w:kern w:val="0"/>
                <w:sz w:val="24"/>
                <w:szCs w:val="24"/>
                <w:lang w:eastAsia="en-US" w:bidi="ar-SA"/>
              </w:rPr>
            </w:pPr>
            <w:r>
              <w:rPr>
                <w:rFonts w:cs="Times New Roman" w:eastAsiaTheme="minorHAnsi"/>
                <w:b/>
                <w:kern w:val="0"/>
                <w:sz w:val="24"/>
                <w:szCs w:val="24"/>
                <w:lang w:eastAsia="en-US" w:bidi="ar-SA"/>
              </w:rPr>
              <w:t>Название раздела, темы</w:t>
            </w:r>
          </w:p>
        </w:tc>
        <w:tc>
          <w:tcPr>
            <w:tcW w:w="3542" w:type="dxa"/>
            <w:gridSpan w:val="3"/>
            <w:shd w:val="clear" w:color="auto" w:fill="auto"/>
          </w:tcPr>
          <w:p w14:paraId="7C013D4F">
            <w:pPr>
              <w:widowControl/>
              <w:suppressAutoHyphens w:val="0"/>
              <w:autoSpaceDN/>
              <w:jc w:val="center"/>
              <w:rPr>
                <w:rFonts w:cs="Times New Roman" w:eastAsiaTheme="minorHAnsi"/>
                <w:b/>
                <w:kern w:val="0"/>
                <w:sz w:val="24"/>
                <w:szCs w:val="24"/>
                <w:lang w:eastAsia="en-US" w:bidi="ar-SA"/>
              </w:rPr>
            </w:pPr>
            <w:r>
              <w:rPr>
                <w:rFonts w:cs="Times New Roman" w:eastAsiaTheme="minorHAnsi"/>
                <w:b/>
                <w:kern w:val="0"/>
                <w:sz w:val="24"/>
                <w:szCs w:val="24"/>
                <w:lang w:eastAsia="en-US" w:bidi="ar-SA"/>
              </w:rPr>
              <w:t>Количество часов</w:t>
            </w:r>
          </w:p>
        </w:tc>
        <w:tc>
          <w:tcPr>
            <w:tcW w:w="2837" w:type="dxa"/>
            <w:vMerge w:val="restart"/>
            <w:shd w:val="clear" w:color="auto" w:fill="auto"/>
          </w:tcPr>
          <w:p w14:paraId="72DAF2F1">
            <w:pPr>
              <w:widowControl/>
              <w:suppressAutoHyphens w:val="0"/>
              <w:autoSpaceDN/>
              <w:jc w:val="center"/>
              <w:rPr>
                <w:rFonts w:cs="Times New Roman" w:eastAsiaTheme="minorHAnsi"/>
                <w:b/>
                <w:kern w:val="0"/>
                <w:sz w:val="24"/>
                <w:szCs w:val="24"/>
                <w:lang w:eastAsia="en-US" w:bidi="ar-SA"/>
              </w:rPr>
            </w:pPr>
            <w:r>
              <w:rPr>
                <w:rFonts w:cs="Times New Roman" w:eastAsiaTheme="minorHAnsi"/>
                <w:b/>
                <w:kern w:val="0"/>
                <w:sz w:val="24"/>
                <w:szCs w:val="24"/>
                <w:lang w:eastAsia="en-US" w:bidi="ar-SA"/>
              </w:rPr>
              <w:t>Формы аттестации, контроля</w:t>
            </w:r>
          </w:p>
        </w:tc>
      </w:tr>
      <w:tr w14:paraId="3A1C8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59" w:type="dxa"/>
            <w:vMerge w:val="continue"/>
            <w:shd w:val="clear" w:color="auto" w:fill="auto"/>
          </w:tcPr>
          <w:p w14:paraId="5480ACB9">
            <w:pPr>
              <w:widowControl/>
              <w:suppressAutoHyphens w:val="0"/>
              <w:autoSpaceDN/>
              <w:jc w:val="center"/>
              <w:rPr>
                <w:rFonts w:cs="Times New Roman" w:eastAsiaTheme="minorHAnsi"/>
                <w:b/>
                <w:kern w:val="0"/>
                <w:sz w:val="24"/>
                <w:szCs w:val="24"/>
                <w:lang w:eastAsia="en-US" w:bidi="ar-SA"/>
              </w:rPr>
            </w:pPr>
          </w:p>
        </w:tc>
        <w:tc>
          <w:tcPr>
            <w:tcW w:w="2128" w:type="dxa"/>
            <w:vMerge w:val="continue"/>
            <w:shd w:val="clear" w:color="auto" w:fill="auto"/>
          </w:tcPr>
          <w:p w14:paraId="06FB808E">
            <w:pPr>
              <w:widowControl/>
              <w:suppressAutoHyphens w:val="0"/>
              <w:autoSpaceDN/>
              <w:jc w:val="center"/>
              <w:rPr>
                <w:rFonts w:cs="Times New Roman" w:eastAsiaTheme="minorHAnsi"/>
                <w:b/>
                <w:kern w:val="0"/>
                <w:sz w:val="24"/>
                <w:szCs w:val="24"/>
                <w:lang w:eastAsia="en-US" w:bidi="ar-SA"/>
              </w:rPr>
            </w:pPr>
          </w:p>
        </w:tc>
        <w:tc>
          <w:tcPr>
            <w:tcW w:w="992" w:type="dxa"/>
            <w:shd w:val="clear" w:color="auto" w:fill="auto"/>
          </w:tcPr>
          <w:p w14:paraId="0902B38F">
            <w:pPr>
              <w:widowControl/>
              <w:suppressAutoHyphens w:val="0"/>
              <w:autoSpaceDN/>
              <w:jc w:val="center"/>
              <w:rPr>
                <w:rFonts w:cs="Times New Roman" w:eastAsiaTheme="minorHAnsi"/>
                <w:b/>
                <w:kern w:val="0"/>
                <w:sz w:val="24"/>
                <w:szCs w:val="24"/>
                <w:lang w:eastAsia="en-US" w:bidi="ar-SA"/>
              </w:rPr>
            </w:pPr>
            <w:r>
              <w:rPr>
                <w:rFonts w:cs="Times New Roman" w:eastAsiaTheme="minorHAnsi"/>
                <w:b/>
                <w:kern w:val="0"/>
                <w:sz w:val="24"/>
                <w:szCs w:val="24"/>
                <w:lang w:eastAsia="en-US" w:bidi="ar-SA"/>
              </w:rPr>
              <w:t>всего</w:t>
            </w:r>
          </w:p>
        </w:tc>
        <w:tc>
          <w:tcPr>
            <w:tcW w:w="1132" w:type="dxa"/>
            <w:shd w:val="clear" w:color="auto" w:fill="auto"/>
          </w:tcPr>
          <w:p w14:paraId="36AE7837">
            <w:pPr>
              <w:widowControl/>
              <w:suppressAutoHyphens w:val="0"/>
              <w:autoSpaceDN/>
              <w:jc w:val="center"/>
              <w:rPr>
                <w:rFonts w:cs="Times New Roman" w:eastAsiaTheme="minorHAnsi"/>
                <w:b/>
                <w:kern w:val="0"/>
                <w:sz w:val="24"/>
                <w:szCs w:val="24"/>
                <w:lang w:eastAsia="en-US" w:bidi="ar-SA"/>
              </w:rPr>
            </w:pPr>
            <w:r>
              <w:rPr>
                <w:rFonts w:cs="Times New Roman" w:eastAsiaTheme="minorHAnsi"/>
                <w:b/>
                <w:kern w:val="0"/>
                <w:sz w:val="24"/>
                <w:szCs w:val="24"/>
                <w:lang w:eastAsia="en-US" w:bidi="ar-SA"/>
              </w:rPr>
              <w:t>теория</w:t>
            </w:r>
          </w:p>
        </w:tc>
        <w:tc>
          <w:tcPr>
            <w:tcW w:w="1418" w:type="dxa"/>
            <w:shd w:val="clear" w:color="auto" w:fill="auto"/>
          </w:tcPr>
          <w:p w14:paraId="6DEF60D7">
            <w:pPr>
              <w:widowControl/>
              <w:suppressAutoHyphens w:val="0"/>
              <w:autoSpaceDN/>
              <w:jc w:val="center"/>
              <w:rPr>
                <w:rFonts w:cs="Times New Roman" w:eastAsiaTheme="minorHAnsi"/>
                <w:b/>
                <w:kern w:val="0"/>
                <w:sz w:val="24"/>
                <w:szCs w:val="24"/>
                <w:lang w:eastAsia="en-US" w:bidi="ar-SA"/>
              </w:rPr>
            </w:pPr>
            <w:r>
              <w:rPr>
                <w:rFonts w:cs="Times New Roman" w:eastAsiaTheme="minorHAnsi"/>
                <w:b/>
                <w:kern w:val="0"/>
                <w:sz w:val="24"/>
                <w:szCs w:val="24"/>
                <w:lang w:eastAsia="en-US" w:bidi="ar-SA"/>
              </w:rPr>
              <w:t>практика</w:t>
            </w:r>
          </w:p>
        </w:tc>
        <w:tc>
          <w:tcPr>
            <w:tcW w:w="2837" w:type="dxa"/>
            <w:vMerge w:val="continue"/>
            <w:shd w:val="clear" w:color="auto" w:fill="auto"/>
          </w:tcPr>
          <w:p w14:paraId="209BA1F1">
            <w:pPr>
              <w:widowControl/>
              <w:suppressAutoHyphens w:val="0"/>
              <w:autoSpaceDN/>
              <w:jc w:val="center"/>
              <w:rPr>
                <w:rFonts w:cs="Times New Roman" w:eastAsiaTheme="minorHAnsi"/>
                <w:b/>
                <w:kern w:val="0"/>
                <w:sz w:val="24"/>
                <w:szCs w:val="24"/>
                <w:lang w:eastAsia="en-US" w:bidi="ar-SA"/>
              </w:rPr>
            </w:pPr>
          </w:p>
        </w:tc>
      </w:tr>
      <w:tr w14:paraId="0E198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9466" w:type="dxa"/>
            <w:gridSpan w:val="6"/>
            <w:shd w:val="clear" w:color="auto" w:fill="auto"/>
          </w:tcPr>
          <w:p w14:paraId="2E87264B">
            <w:pPr>
              <w:widowControl/>
              <w:suppressAutoHyphens w:val="0"/>
              <w:autoSpaceDN/>
              <w:jc w:val="center"/>
              <w:rPr>
                <w:rFonts w:cs="Times New Roman" w:eastAsiaTheme="minorHAnsi"/>
                <w:b/>
                <w:kern w:val="0"/>
                <w:sz w:val="24"/>
                <w:szCs w:val="24"/>
                <w:lang w:eastAsia="en-US" w:bidi="ar-SA"/>
              </w:rPr>
            </w:pPr>
            <w:r>
              <w:rPr>
                <w:rFonts w:cs="Times New Roman" w:eastAsiaTheme="minorHAnsi"/>
                <w:b/>
                <w:kern w:val="0"/>
                <w:sz w:val="24"/>
                <w:szCs w:val="24"/>
                <w:lang w:eastAsia="en-US" w:bidi="ar-SA"/>
              </w:rPr>
              <w:t>Раздел 1. Теория спорта. Передвижения и остановки (3 ч)</w:t>
            </w:r>
          </w:p>
        </w:tc>
      </w:tr>
      <w:tr w14:paraId="3DB80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959" w:type="dxa"/>
            <w:shd w:val="clear" w:color="auto" w:fill="auto"/>
          </w:tcPr>
          <w:p w14:paraId="349A47B3">
            <w:pPr>
              <w:widowControl/>
              <w:numPr>
                <w:ilvl w:val="0"/>
                <w:numId w:val="3"/>
              </w:numPr>
              <w:suppressAutoHyphens w:val="0"/>
              <w:autoSpaceDN/>
              <w:contextualSpacing/>
              <w:jc w:val="center"/>
              <w:rPr>
                <w:rFonts w:cs="Times New Roman" w:eastAsiaTheme="minorHAnsi"/>
                <w:kern w:val="0"/>
                <w:sz w:val="24"/>
                <w:szCs w:val="24"/>
                <w:lang w:eastAsia="en-US" w:bidi="ar-SA"/>
              </w:rPr>
            </w:pPr>
          </w:p>
        </w:tc>
        <w:tc>
          <w:tcPr>
            <w:tcW w:w="2128" w:type="dxa"/>
            <w:shd w:val="clear" w:color="auto" w:fill="auto"/>
          </w:tcPr>
          <w:p w14:paraId="75C52ADD">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Вводное занятие. История футбола</w:t>
            </w:r>
          </w:p>
        </w:tc>
        <w:tc>
          <w:tcPr>
            <w:tcW w:w="992" w:type="dxa"/>
            <w:shd w:val="clear" w:color="auto" w:fill="auto"/>
          </w:tcPr>
          <w:p w14:paraId="6B39DC69">
            <w:pPr>
              <w:autoSpaceDE w:val="0"/>
              <w:adjustRightInd w:val="0"/>
              <w:spacing w:line="360" w:lineRule="auto"/>
              <w:jc w:val="center"/>
              <w:rPr>
                <w:rFonts w:eastAsia="Times New Roman" w:cs="Times New Roman"/>
                <w:sz w:val="24"/>
                <w:szCs w:val="24"/>
              </w:rPr>
            </w:pPr>
            <w:r>
              <w:rPr>
                <w:rFonts w:eastAsia="Times New Roman" w:cs="Times New Roman"/>
                <w:sz w:val="24"/>
                <w:szCs w:val="24"/>
              </w:rPr>
              <w:t>1</w:t>
            </w:r>
          </w:p>
        </w:tc>
        <w:tc>
          <w:tcPr>
            <w:tcW w:w="1132" w:type="dxa"/>
            <w:shd w:val="clear" w:color="auto" w:fill="auto"/>
          </w:tcPr>
          <w:p w14:paraId="6CC4F387">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1418" w:type="dxa"/>
            <w:shd w:val="clear" w:color="auto" w:fill="auto"/>
          </w:tcPr>
          <w:p w14:paraId="7AB5409A">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w:t>
            </w:r>
          </w:p>
        </w:tc>
        <w:tc>
          <w:tcPr>
            <w:tcW w:w="2837" w:type="dxa"/>
            <w:shd w:val="clear" w:color="auto" w:fill="auto"/>
          </w:tcPr>
          <w:p w14:paraId="03A32050">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Беседа</w:t>
            </w:r>
          </w:p>
        </w:tc>
      </w:tr>
      <w:tr w14:paraId="3B56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959" w:type="dxa"/>
            <w:shd w:val="clear" w:color="auto" w:fill="auto"/>
          </w:tcPr>
          <w:p w14:paraId="4412DCD6">
            <w:pPr>
              <w:widowControl/>
              <w:numPr>
                <w:ilvl w:val="0"/>
                <w:numId w:val="3"/>
              </w:numPr>
              <w:suppressAutoHyphens w:val="0"/>
              <w:autoSpaceDN/>
              <w:contextualSpacing/>
              <w:jc w:val="center"/>
              <w:rPr>
                <w:rFonts w:cs="Times New Roman" w:eastAsiaTheme="minorHAnsi"/>
                <w:kern w:val="0"/>
                <w:sz w:val="24"/>
                <w:szCs w:val="24"/>
                <w:lang w:eastAsia="en-US" w:bidi="ar-SA"/>
              </w:rPr>
            </w:pPr>
          </w:p>
        </w:tc>
        <w:tc>
          <w:tcPr>
            <w:tcW w:w="2128" w:type="dxa"/>
            <w:shd w:val="clear" w:color="auto" w:fill="auto"/>
          </w:tcPr>
          <w:p w14:paraId="6C8BA4F1">
            <w:pPr>
              <w:widowControl/>
              <w:suppressAutoHyphens w:val="0"/>
              <w:autoSpaceDN/>
              <w:jc w:val="center"/>
              <w:rPr>
                <w:rFonts w:cs="Times New Roman" w:eastAsiaTheme="minorHAnsi"/>
                <w:kern w:val="0"/>
                <w:sz w:val="24"/>
                <w:szCs w:val="24"/>
                <w:lang w:eastAsia="en-US" w:bidi="ar-SA"/>
              </w:rPr>
            </w:pPr>
            <w:r>
              <w:rPr>
                <w:rFonts w:cs="Times New Roman"/>
                <w:sz w:val="24"/>
                <w:szCs w:val="24"/>
              </w:rPr>
              <w:t xml:space="preserve">Элементы техники передвижения. </w:t>
            </w:r>
            <w:r>
              <w:rPr>
                <w:rFonts w:cs="Times New Roman" w:eastAsiaTheme="minorHAnsi"/>
                <w:kern w:val="0"/>
                <w:sz w:val="24"/>
                <w:szCs w:val="24"/>
                <w:lang w:eastAsia="en-US" w:bidi="ar-SA"/>
              </w:rPr>
              <w:t xml:space="preserve"> Комбинации из освоенных элементов техники передвижений</w:t>
            </w:r>
          </w:p>
        </w:tc>
        <w:tc>
          <w:tcPr>
            <w:tcW w:w="992" w:type="dxa"/>
            <w:shd w:val="clear" w:color="auto" w:fill="auto"/>
          </w:tcPr>
          <w:p w14:paraId="7DBB658D">
            <w:pPr>
              <w:autoSpaceDE w:val="0"/>
              <w:adjustRightInd w:val="0"/>
              <w:spacing w:line="360" w:lineRule="auto"/>
              <w:jc w:val="center"/>
              <w:rPr>
                <w:rFonts w:eastAsia="Times New Roman" w:cs="Times New Roman"/>
                <w:sz w:val="24"/>
                <w:szCs w:val="24"/>
              </w:rPr>
            </w:pPr>
            <w:r>
              <w:rPr>
                <w:rFonts w:eastAsia="Times New Roman" w:cs="Times New Roman"/>
                <w:sz w:val="24"/>
                <w:szCs w:val="24"/>
              </w:rPr>
              <w:t>2</w:t>
            </w:r>
          </w:p>
        </w:tc>
        <w:tc>
          <w:tcPr>
            <w:tcW w:w="1132" w:type="dxa"/>
            <w:shd w:val="clear" w:color="auto" w:fill="auto"/>
          </w:tcPr>
          <w:p w14:paraId="0DB72C47">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1418" w:type="dxa"/>
            <w:shd w:val="clear" w:color="auto" w:fill="auto"/>
          </w:tcPr>
          <w:p w14:paraId="322C0976">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2837" w:type="dxa"/>
            <w:shd w:val="clear" w:color="auto" w:fill="auto"/>
          </w:tcPr>
          <w:p w14:paraId="4F4A027E">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Практические задания</w:t>
            </w:r>
          </w:p>
        </w:tc>
      </w:tr>
      <w:tr w14:paraId="7353B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9466" w:type="dxa"/>
            <w:gridSpan w:val="6"/>
            <w:shd w:val="clear" w:color="auto" w:fill="auto"/>
          </w:tcPr>
          <w:p w14:paraId="027CF381">
            <w:pPr>
              <w:tabs>
                <w:tab w:val="left" w:pos="2700"/>
              </w:tabs>
              <w:ind w:left="113"/>
              <w:jc w:val="center"/>
              <w:rPr>
                <w:rFonts w:eastAsia="Times New Roman" w:cs="Times New Roman"/>
                <w:sz w:val="24"/>
                <w:szCs w:val="24"/>
              </w:rPr>
            </w:pPr>
            <w:r>
              <w:rPr>
                <w:rFonts w:cs="Times New Roman" w:eastAsiaTheme="minorHAnsi"/>
                <w:b/>
                <w:kern w:val="0"/>
                <w:sz w:val="24"/>
                <w:szCs w:val="24"/>
                <w:lang w:eastAsia="en-US" w:bidi="ar-SA"/>
              </w:rPr>
              <w:t>Раздел 2. Удары по мячу. Остановка мяча (6 ч.)</w:t>
            </w:r>
          </w:p>
        </w:tc>
      </w:tr>
      <w:tr w14:paraId="5ED2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959" w:type="dxa"/>
            <w:shd w:val="clear" w:color="auto" w:fill="auto"/>
          </w:tcPr>
          <w:p w14:paraId="6C9BE0D7">
            <w:pPr>
              <w:widowControl/>
              <w:numPr>
                <w:ilvl w:val="0"/>
                <w:numId w:val="3"/>
              </w:numPr>
              <w:suppressAutoHyphens w:val="0"/>
              <w:autoSpaceDN/>
              <w:contextualSpacing/>
              <w:jc w:val="center"/>
              <w:rPr>
                <w:rFonts w:cs="Times New Roman" w:eastAsiaTheme="minorHAnsi"/>
                <w:kern w:val="0"/>
                <w:sz w:val="24"/>
                <w:szCs w:val="24"/>
                <w:lang w:eastAsia="en-US" w:bidi="ar-SA"/>
              </w:rPr>
            </w:pPr>
          </w:p>
        </w:tc>
        <w:tc>
          <w:tcPr>
            <w:tcW w:w="2128" w:type="dxa"/>
            <w:shd w:val="clear" w:color="auto" w:fill="auto"/>
          </w:tcPr>
          <w:p w14:paraId="51A14F30">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Удары по мячу</w:t>
            </w:r>
          </w:p>
        </w:tc>
        <w:tc>
          <w:tcPr>
            <w:tcW w:w="992" w:type="dxa"/>
            <w:shd w:val="clear" w:color="auto" w:fill="auto"/>
          </w:tcPr>
          <w:p w14:paraId="73FBDC72">
            <w:pPr>
              <w:autoSpaceDE w:val="0"/>
              <w:adjustRightInd w:val="0"/>
              <w:spacing w:line="360" w:lineRule="auto"/>
              <w:jc w:val="center"/>
              <w:rPr>
                <w:rFonts w:eastAsia="Times New Roman" w:cs="Times New Roman"/>
                <w:sz w:val="24"/>
                <w:szCs w:val="24"/>
              </w:rPr>
            </w:pPr>
            <w:r>
              <w:rPr>
                <w:rFonts w:eastAsia="Times New Roman" w:cs="Times New Roman"/>
                <w:sz w:val="24"/>
                <w:szCs w:val="24"/>
              </w:rPr>
              <w:t>3</w:t>
            </w:r>
          </w:p>
        </w:tc>
        <w:tc>
          <w:tcPr>
            <w:tcW w:w="1132" w:type="dxa"/>
            <w:shd w:val="clear" w:color="auto" w:fill="auto"/>
          </w:tcPr>
          <w:p w14:paraId="7BEA13CD">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1418" w:type="dxa"/>
            <w:shd w:val="clear" w:color="auto" w:fill="auto"/>
          </w:tcPr>
          <w:p w14:paraId="425A8E7E">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2</w:t>
            </w:r>
          </w:p>
        </w:tc>
        <w:tc>
          <w:tcPr>
            <w:tcW w:w="2837" w:type="dxa"/>
            <w:shd w:val="clear" w:color="auto" w:fill="auto"/>
          </w:tcPr>
          <w:p w14:paraId="704C61DD">
            <w:pPr>
              <w:jc w:val="center"/>
              <w:rPr>
                <w:rFonts w:cs="Times New Roman"/>
                <w:sz w:val="24"/>
                <w:szCs w:val="24"/>
              </w:rPr>
            </w:pPr>
            <w:r>
              <w:rPr>
                <w:rFonts w:cs="Times New Roman" w:eastAsiaTheme="minorHAnsi"/>
                <w:kern w:val="0"/>
                <w:sz w:val="24"/>
                <w:szCs w:val="24"/>
                <w:lang w:eastAsia="en-US" w:bidi="ar-SA"/>
              </w:rPr>
              <w:t>Практические задания</w:t>
            </w:r>
          </w:p>
        </w:tc>
      </w:tr>
      <w:tr w14:paraId="52B93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959" w:type="dxa"/>
            <w:shd w:val="clear" w:color="auto" w:fill="auto"/>
          </w:tcPr>
          <w:p w14:paraId="41BE8277">
            <w:pPr>
              <w:widowControl/>
              <w:numPr>
                <w:ilvl w:val="0"/>
                <w:numId w:val="3"/>
              </w:numPr>
              <w:suppressAutoHyphens w:val="0"/>
              <w:autoSpaceDN/>
              <w:contextualSpacing/>
              <w:jc w:val="center"/>
              <w:rPr>
                <w:rFonts w:cs="Times New Roman" w:eastAsiaTheme="minorHAnsi"/>
                <w:kern w:val="0"/>
                <w:sz w:val="24"/>
                <w:szCs w:val="24"/>
                <w:lang w:eastAsia="en-US" w:bidi="ar-SA"/>
              </w:rPr>
            </w:pPr>
          </w:p>
        </w:tc>
        <w:tc>
          <w:tcPr>
            <w:tcW w:w="2128" w:type="dxa"/>
            <w:shd w:val="clear" w:color="auto" w:fill="auto"/>
          </w:tcPr>
          <w:p w14:paraId="07A696CA">
            <w:pPr>
              <w:widowControl/>
              <w:suppressAutoHyphens w:val="0"/>
              <w:autoSpaceDN/>
              <w:jc w:val="center"/>
              <w:rPr>
                <w:rFonts w:cs="Times New Roman" w:eastAsiaTheme="minorHAnsi"/>
                <w:kern w:val="0"/>
                <w:sz w:val="24"/>
                <w:szCs w:val="24"/>
                <w:lang w:eastAsia="en-US" w:bidi="ar-SA"/>
              </w:rPr>
            </w:pPr>
            <w:r>
              <w:rPr>
                <w:rFonts w:eastAsia="Times New Roman" w:cs="Times New Roman"/>
                <w:kern w:val="0"/>
                <w:sz w:val="24"/>
                <w:szCs w:val="24"/>
                <w:lang w:eastAsia="ru-RU" w:bidi="ar-SA"/>
              </w:rPr>
              <w:t>Техники остановки мяча</w:t>
            </w:r>
          </w:p>
        </w:tc>
        <w:tc>
          <w:tcPr>
            <w:tcW w:w="992" w:type="dxa"/>
            <w:shd w:val="clear" w:color="auto" w:fill="auto"/>
          </w:tcPr>
          <w:p w14:paraId="1F8AD8B4">
            <w:pPr>
              <w:autoSpaceDE w:val="0"/>
              <w:adjustRightInd w:val="0"/>
              <w:spacing w:line="360" w:lineRule="auto"/>
              <w:jc w:val="center"/>
              <w:rPr>
                <w:rFonts w:eastAsia="Times New Roman" w:cs="Times New Roman"/>
                <w:sz w:val="24"/>
                <w:szCs w:val="24"/>
              </w:rPr>
            </w:pPr>
            <w:r>
              <w:rPr>
                <w:rFonts w:eastAsia="Times New Roman" w:cs="Times New Roman"/>
                <w:sz w:val="24"/>
                <w:szCs w:val="24"/>
              </w:rPr>
              <w:t>3</w:t>
            </w:r>
          </w:p>
        </w:tc>
        <w:tc>
          <w:tcPr>
            <w:tcW w:w="1132" w:type="dxa"/>
            <w:shd w:val="clear" w:color="auto" w:fill="auto"/>
          </w:tcPr>
          <w:p w14:paraId="257E0188">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1418" w:type="dxa"/>
            <w:shd w:val="clear" w:color="auto" w:fill="auto"/>
          </w:tcPr>
          <w:p w14:paraId="7C27A9E8">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2</w:t>
            </w:r>
          </w:p>
        </w:tc>
        <w:tc>
          <w:tcPr>
            <w:tcW w:w="2837" w:type="dxa"/>
            <w:shd w:val="clear" w:color="auto" w:fill="auto"/>
          </w:tcPr>
          <w:p w14:paraId="2EC2E1D1">
            <w:pPr>
              <w:jc w:val="center"/>
              <w:rPr>
                <w:rFonts w:cs="Times New Roman"/>
                <w:sz w:val="24"/>
                <w:szCs w:val="24"/>
              </w:rPr>
            </w:pPr>
            <w:r>
              <w:rPr>
                <w:rFonts w:cs="Times New Roman" w:eastAsiaTheme="minorHAnsi"/>
                <w:kern w:val="0"/>
                <w:sz w:val="24"/>
                <w:szCs w:val="24"/>
                <w:lang w:eastAsia="en-US" w:bidi="ar-SA"/>
              </w:rPr>
              <w:t>Практические задания</w:t>
            </w:r>
          </w:p>
        </w:tc>
      </w:tr>
      <w:tr w14:paraId="6EBBC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9466" w:type="dxa"/>
            <w:gridSpan w:val="6"/>
            <w:shd w:val="clear" w:color="auto" w:fill="auto"/>
          </w:tcPr>
          <w:p w14:paraId="20BC113B">
            <w:pPr>
              <w:jc w:val="center"/>
              <w:rPr>
                <w:rFonts w:cs="Times New Roman"/>
                <w:b/>
                <w:sz w:val="24"/>
                <w:szCs w:val="24"/>
              </w:rPr>
            </w:pPr>
            <w:r>
              <w:rPr>
                <w:rFonts w:cs="Times New Roman"/>
                <w:b/>
                <w:sz w:val="24"/>
                <w:szCs w:val="24"/>
              </w:rPr>
              <w:t>Раздел 3. Ведение мяча (6 ч)</w:t>
            </w:r>
          </w:p>
        </w:tc>
      </w:tr>
      <w:tr w14:paraId="5F32B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959" w:type="dxa"/>
            <w:shd w:val="clear" w:color="auto" w:fill="auto"/>
          </w:tcPr>
          <w:p w14:paraId="2EDB42D8">
            <w:pPr>
              <w:widowControl/>
              <w:numPr>
                <w:ilvl w:val="0"/>
                <w:numId w:val="3"/>
              </w:numPr>
              <w:suppressAutoHyphens w:val="0"/>
              <w:autoSpaceDN/>
              <w:contextualSpacing/>
              <w:jc w:val="center"/>
              <w:rPr>
                <w:rFonts w:cs="Times New Roman" w:eastAsiaTheme="minorHAnsi"/>
                <w:kern w:val="0"/>
                <w:sz w:val="24"/>
                <w:szCs w:val="24"/>
                <w:lang w:eastAsia="en-US" w:bidi="ar-SA"/>
              </w:rPr>
            </w:pPr>
          </w:p>
        </w:tc>
        <w:tc>
          <w:tcPr>
            <w:tcW w:w="2128" w:type="dxa"/>
            <w:shd w:val="clear" w:color="auto" w:fill="auto"/>
          </w:tcPr>
          <w:p w14:paraId="2B825B55">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Ведение мяча без сопротивления защитника</w:t>
            </w:r>
          </w:p>
        </w:tc>
        <w:tc>
          <w:tcPr>
            <w:tcW w:w="992" w:type="dxa"/>
            <w:shd w:val="clear" w:color="auto" w:fill="auto"/>
          </w:tcPr>
          <w:p w14:paraId="32F19872">
            <w:pPr>
              <w:autoSpaceDE w:val="0"/>
              <w:adjustRightInd w:val="0"/>
              <w:spacing w:line="360" w:lineRule="auto"/>
              <w:jc w:val="center"/>
              <w:rPr>
                <w:rFonts w:eastAsia="Times New Roman" w:cs="Times New Roman"/>
                <w:sz w:val="24"/>
                <w:szCs w:val="24"/>
              </w:rPr>
            </w:pPr>
            <w:r>
              <w:rPr>
                <w:rFonts w:eastAsia="Times New Roman" w:cs="Times New Roman"/>
                <w:sz w:val="24"/>
                <w:szCs w:val="24"/>
              </w:rPr>
              <w:t>2</w:t>
            </w:r>
          </w:p>
        </w:tc>
        <w:tc>
          <w:tcPr>
            <w:tcW w:w="1132" w:type="dxa"/>
            <w:shd w:val="clear" w:color="auto" w:fill="auto"/>
          </w:tcPr>
          <w:p w14:paraId="508189B8">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1418" w:type="dxa"/>
            <w:shd w:val="clear" w:color="auto" w:fill="auto"/>
          </w:tcPr>
          <w:p w14:paraId="19EB11B5">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2837" w:type="dxa"/>
            <w:shd w:val="clear" w:color="auto" w:fill="auto"/>
          </w:tcPr>
          <w:p w14:paraId="097391F8">
            <w:pPr>
              <w:jc w:val="center"/>
              <w:rPr>
                <w:rFonts w:cs="Times New Roman"/>
                <w:sz w:val="24"/>
                <w:szCs w:val="24"/>
              </w:rPr>
            </w:pPr>
            <w:r>
              <w:rPr>
                <w:rFonts w:cs="Times New Roman"/>
                <w:sz w:val="24"/>
                <w:szCs w:val="24"/>
              </w:rPr>
              <w:t>Учебная игра.</w:t>
            </w:r>
          </w:p>
        </w:tc>
      </w:tr>
      <w:tr w14:paraId="31447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959" w:type="dxa"/>
            <w:shd w:val="clear" w:color="auto" w:fill="auto"/>
          </w:tcPr>
          <w:p w14:paraId="1E75150F">
            <w:pPr>
              <w:widowControl/>
              <w:numPr>
                <w:ilvl w:val="0"/>
                <w:numId w:val="3"/>
              </w:numPr>
              <w:suppressAutoHyphens w:val="0"/>
              <w:autoSpaceDN/>
              <w:contextualSpacing/>
              <w:jc w:val="center"/>
              <w:rPr>
                <w:rFonts w:cs="Times New Roman" w:eastAsiaTheme="minorHAnsi"/>
                <w:kern w:val="0"/>
                <w:sz w:val="24"/>
                <w:szCs w:val="24"/>
                <w:lang w:eastAsia="en-US" w:bidi="ar-SA"/>
              </w:rPr>
            </w:pPr>
          </w:p>
        </w:tc>
        <w:tc>
          <w:tcPr>
            <w:tcW w:w="2128" w:type="dxa"/>
            <w:shd w:val="clear" w:color="auto" w:fill="auto"/>
          </w:tcPr>
          <w:p w14:paraId="32854D04">
            <w:pPr>
              <w:widowControl/>
              <w:suppressAutoHyphens w:val="0"/>
              <w:autoSpaceDN/>
              <w:jc w:val="center"/>
              <w:rPr>
                <w:rFonts w:cs="Times New Roman"/>
                <w:sz w:val="24"/>
                <w:szCs w:val="24"/>
              </w:rPr>
            </w:pPr>
            <w:r>
              <w:rPr>
                <w:rFonts w:cs="Times New Roman"/>
                <w:sz w:val="24"/>
                <w:szCs w:val="24"/>
              </w:rPr>
              <w:t>Ведение мяча с пассивным и активным сопротивлением защитника</w:t>
            </w:r>
          </w:p>
        </w:tc>
        <w:tc>
          <w:tcPr>
            <w:tcW w:w="992" w:type="dxa"/>
            <w:shd w:val="clear" w:color="auto" w:fill="auto"/>
          </w:tcPr>
          <w:p w14:paraId="14B31B05">
            <w:pPr>
              <w:autoSpaceDE w:val="0"/>
              <w:adjustRightInd w:val="0"/>
              <w:spacing w:line="360" w:lineRule="auto"/>
              <w:jc w:val="center"/>
              <w:rPr>
                <w:rFonts w:eastAsia="Times New Roman" w:cs="Times New Roman"/>
                <w:sz w:val="24"/>
                <w:szCs w:val="24"/>
              </w:rPr>
            </w:pPr>
            <w:r>
              <w:rPr>
                <w:rFonts w:eastAsia="Times New Roman" w:cs="Times New Roman"/>
                <w:sz w:val="24"/>
                <w:szCs w:val="24"/>
              </w:rPr>
              <w:t>2</w:t>
            </w:r>
          </w:p>
        </w:tc>
        <w:tc>
          <w:tcPr>
            <w:tcW w:w="1132" w:type="dxa"/>
            <w:shd w:val="clear" w:color="auto" w:fill="auto"/>
          </w:tcPr>
          <w:p w14:paraId="654B945C">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1418" w:type="dxa"/>
            <w:shd w:val="clear" w:color="auto" w:fill="auto"/>
          </w:tcPr>
          <w:p w14:paraId="007B802A">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2837" w:type="dxa"/>
            <w:shd w:val="clear" w:color="auto" w:fill="auto"/>
          </w:tcPr>
          <w:p w14:paraId="683F9D01">
            <w:pPr>
              <w:jc w:val="center"/>
              <w:rPr>
                <w:rFonts w:cs="Times New Roman"/>
                <w:sz w:val="24"/>
                <w:szCs w:val="24"/>
              </w:rPr>
            </w:pPr>
            <w:r>
              <w:rPr>
                <w:rFonts w:cs="Times New Roman"/>
                <w:sz w:val="24"/>
                <w:szCs w:val="24"/>
              </w:rPr>
              <w:t>Учебная игра.</w:t>
            </w:r>
          </w:p>
        </w:tc>
      </w:tr>
      <w:tr w14:paraId="7E4B9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959" w:type="dxa"/>
            <w:shd w:val="clear" w:color="auto" w:fill="auto"/>
          </w:tcPr>
          <w:p w14:paraId="2A5B8AA4">
            <w:pPr>
              <w:widowControl/>
              <w:numPr>
                <w:ilvl w:val="0"/>
                <w:numId w:val="3"/>
              </w:numPr>
              <w:suppressAutoHyphens w:val="0"/>
              <w:autoSpaceDN/>
              <w:contextualSpacing/>
              <w:jc w:val="center"/>
              <w:rPr>
                <w:rFonts w:cs="Times New Roman" w:eastAsiaTheme="minorHAnsi"/>
                <w:kern w:val="0"/>
                <w:sz w:val="24"/>
                <w:szCs w:val="24"/>
                <w:lang w:eastAsia="en-US" w:bidi="ar-SA"/>
              </w:rPr>
            </w:pPr>
          </w:p>
        </w:tc>
        <w:tc>
          <w:tcPr>
            <w:tcW w:w="2128" w:type="dxa"/>
            <w:shd w:val="clear" w:color="auto" w:fill="auto"/>
          </w:tcPr>
          <w:p w14:paraId="290CC511">
            <w:pPr>
              <w:widowControl/>
              <w:suppressAutoHyphens w:val="0"/>
              <w:autoSpaceDN/>
              <w:jc w:val="center"/>
              <w:rPr>
                <w:rFonts w:cs="Times New Roman"/>
                <w:sz w:val="24"/>
                <w:szCs w:val="24"/>
              </w:rPr>
            </w:pPr>
            <w:r>
              <w:rPr>
                <w:rFonts w:cs="Times New Roman"/>
                <w:sz w:val="24"/>
                <w:szCs w:val="24"/>
              </w:rPr>
              <w:t>Обводка с помощью обманных движений (финтов)</w:t>
            </w:r>
          </w:p>
        </w:tc>
        <w:tc>
          <w:tcPr>
            <w:tcW w:w="992" w:type="dxa"/>
            <w:shd w:val="clear" w:color="auto" w:fill="auto"/>
          </w:tcPr>
          <w:p w14:paraId="3A7B6D34">
            <w:pPr>
              <w:autoSpaceDE w:val="0"/>
              <w:adjustRightInd w:val="0"/>
              <w:spacing w:line="360" w:lineRule="auto"/>
              <w:jc w:val="center"/>
              <w:rPr>
                <w:rFonts w:eastAsia="Times New Roman" w:cs="Times New Roman"/>
                <w:sz w:val="24"/>
                <w:szCs w:val="24"/>
              </w:rPr>
            </w:pPr>
            <w:r>
              <w:rPr>
                <w:rFonts w:eastAsia="Times New Roman" w:cs="Times New Roman"/>
                <w:sz w:val="24"/>
                <w:szCs w:val="24"/>
              </w:rPr>
              <w:t>2</w:t>
            </w:r>
          </w:p>
        </w:tc>
        <w:tc>
          <w:tcPr>
            <w:tcW w:w="1132" w:type="dxa"/>
            <w:shd w:val="clear" w:color="auto" w:fill="auto"/>
          </w:tcPr>
          <w:p w14:paraId="1020875C">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1418" w:type="dxa"/>
            <w:shd w:val="clear" w:color="auto" w:fill="auto"/>
          </w:tcPr>
          <w:p w14:paraId="591F0979">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2837" w:type="dxa"/>
            <w:shd w:val="clear" w:color="auto" w:fill="auto"/>
          </w:tcPr>
          <w:p w14:paraId="38A26606">
            <w:pPr>
              <w:jc w:val="center"/>
              <w:rPr>
                <w:rFonts w:cs="Times New Roman"/>
                <w:sz w:val="24"/>
                <w:szCs w:val="24"/>
              </w:rPr>
            </w:pPr>
            <w:r>
              <w:rPr>
                <w:rFonts w:cs="Times New Roman"/>
                <w:sz w:val="24"/>
                <w:szCs w:val="24"/>
              </w:rPr>
              <w:t>Учебная игра.</w:t>
            </w:r>
          </w:p>
        </w:tc>
      </w:tr>
      <w:tr w14:paraId="23BCB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9466" w:type="dxa"/>
            <w:gridSpan w:val="6"/>
            <w:shd w:val="clear" w:color="auto" w:fill="auto"/>
          </w:tcPr>
          <w:p w14:paraId="3320A30E">
            <w:pPr>
              <w:widowControl/>
              <w:suppressAutoHyphens w:val="0"/>
              <w:autoSpaceDN/>
              <w:jc w:val="center"/>
              <w:rPr>
                <w:rFonts w:cs="Times New Roman" w:eastAsiaTheme="minorHAnsi"/>
                <w:b/>
                <w:kern w:val="0"/>
                <w:sz w:val="24"/>
                <w:szCs w:val="24"/>
                <w:lang w:eastAsia="en-US" w:bidi="ar-SA"/>
              </w:rPr>
            </w:pPr>
            <w:r>
              <w:rPr>
                <w:rFonts w:cs="Times New Roman" w:eastAsiaTheme="minorHAnsi"/>
                <w:b/>
                <w:kern w:val="0"/>
                <w:sz w:val="24"/>
                <w:szCs w:val="24"/>
                <w:lang w:eastAsia="en-US" w:bidi="ar-SA"/>
              </w:rPr>
              <w:t>Раздел 4. Отбор мяча (6 ч)</w:t>
            </w:r>
          </w:p>
        </w:tc>
      </w:tr>
      <w:tr w14:paraId="4FFC1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959" w:type="dxa"/>
            <w:shd w:val="clear" w:color="auto" w:fill="auto"/>
          </w:tcPr>
          <w:p w14:paraId="0A1342B1">
            <w:pPr>
              <w:widowControl/>
              <w:numPr>
                <w:ilvl w:val="0"/>
                <w:numId w:val="3"/>
              </w:numPr>
              <w:suppressAutoHyphens w:val="0"/>
              <w:autoSpaceDN/>
              <w:contextualSpacing/>
              <w:jc w:val="center"/>
              <w:rPr>
                <w:rFonts w:cs="Times New Roman" w:eastAsiaTheme="minorHAnsi"/>
                <w:kern w:val="0"/>
                <w:sz w:val="24"/>
                <w:szCs w:val="24"/>
                <w:lang w:eastAsia="en-US" w:bidi="ar-SA"/>
              </w:rPr>
            </w:pPr>
          </w:p>
        </w:tc>
        <w:tc>
          <w:tcPr>
            <w:tcW w:w="2128" w:type="dxa"/>
            <w:shd w:val="clear" w:color="auto" w:fill="auto"/>
          </w:tcPr>
          <w:p w14:paraId="11E1668F">
            <w:pPr>
              <w:widowControl/>
              <w:suppressAutoHyphens w:val="0"/>
              <w:autoSpaceDN/>
              <w:jc w:val="center"/>
              <w:rPr>
                <w:rFonts w:cs="Times New Roman"/>
                <w:sz w:val="24"/>
                <w:szCs w:val="24"/>
              </w:rPr>
            </w:pPr>
            <w:r>
              <w:rPr>
                <w:rFonts w:cs="Times New Roman"/>
                <w:sz w:val="24"/>
                <w:szCs w:val="24"/>
              </w:rPr>
              <w:t>Выбивание мяча ударом ногой</w:t>
            </w:r>
          </w:p>
        </w:tc>
        <w:tc>
          <w:tcPr>
            <w:tcW w:w="992" w:type="dxa"/>
            <w:shd w:val="clear" w:color="auto" w:fill="auto"/>
          </w:tcPr>
          <w:p w14:paraId="78DFD443">
            <w:pPr>
              <w:autoSpaceDE w:val="0"/>
              <w:adjustRightInd w:val="0"/>
              <w:spacing w:line="360" w:lineRule="auto"/>
              <w:jc w:val="center"/>
              <w:rPr>
                <w:rFonts w:eastAsia="Times New Roman" w:cs="Times New Roman"/>
                <w:sz w:val="24"/>
                <w:szCs w:val="24"/>
              </w:rPr>
            </w:pPr>
            <w:r>
              <w:rPr>
                <w:rFonts w:eastAsia="Times New Roman" w:cs="Times New Roman"/>
                <w:sz w:val="24"/>
                <w:szCs w:val="24"/>
              </w:rPr>
              <w:t>2</w:t>
            </w:r>
          </w:p>
        </w:tc>
        <w:tc>
          <w:tcPr>
            <w:tcW w:w="1132" w:type="dxa"/>
            <w:shd w:val="clear" w:color="auto" w:fill="auto"/>
          </w:tcPr>
          <w:p w14:paraId="5EB7A0CC">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1418" w:type="dxa"/>
            <w:shd w:val="clear" w:color="auto" w:fill="auto"/>
          </w:tcPr>
          <w:p w14:paraId="739C874A">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2837" w:type="dxa"/>
            <w:shd w:val="clear" w:color="auto" w:fill="auto"/>
          </w:tcPr>
          <w:p w14:paraId="1D0AB466">
            <w:pPr>
              <w:jc w:val="center"/>
            </w:pPr>
            <w:r>
              <w:rPr>
                <w:rFonts w:cs="Times New Roman" w:eastAsiaTheme="minorHAnsi"/>
                <w:kern w:val="0"/>
                <w:sz w:val="24"/>
                <w:szCs w:val="24"/>
                <w:lang w:eastAsia="en-US" w:bidi="ar-SA"/>
              </w:rPr>
              <w:t>Практические задания</w:t>
            </w:r>
          </w:p>
        </w:tc>
      </w:tr>
      <w:tr w14:paraId="68A20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959" w:type="dxa"/>
            <w:shd w:val="clear" w:color="auto" w:fill="auto"/>
          </w:tcPr>
          <w:p w14:paraId="70E0CDAF">
            <w:pPr>
              <w:widowControl/>
              <w:numPr>
                <w:ilvl w:val="0"/>
                <w:numId w:val="3"/>
              </w:numPr>
              <w:suppressAutoHyphens w:val="0"/>
              <w:autoSpaceDN/>
              <w:contextualSpacing/>
              <w:jc w:val="center"/>
              <w:rPr>
                <w:rFonts w:cs="Times New Roman" w:eastAsiaTheme="minorHAnsi"/>
                <w:kern w:val="0"/>
                <w:sz w:val="24"/>
                <w:szCs w:val="24"/>
                <w:lang w:eastAsia="en-US" w:bidi="ar-SA"/>
              </w:rPr>
            </w:pPr>
          </w:p>
        </w:tc>
        <w:tc>
          <w:tcPr>
            <w:tcW w:w="2128" w:type="dxa"/>
            <w:shd w:val="clear" w:color="auto" w:fill="auto"/>
          </w:tcPr>
          <w:p w14:paraId="57418229">
            <w:pPr>
              <w:widowControl/>
              <w:suppressAutoHyphens w:val="0"/>
              <w:autoSpaceDN/>
              <w:jc w:val="center"/>
              <w:rPr>
                <w:rFonts w:cs="Times New Roman"/>
                <w:sz w:val="24"/>
                <w:szCs w:val="24"/>
              </w:rPr>
            </w:pPr>
            <w:r>
              <w:rPr>
                <w:rFonts w:cs="Times New Roman"/>
                <w:sz w:val="24"/>
                <w:szCs w:val="24"/>
              </w:rPr>
              <w:t>Отбор мяча перехватом и в подкате</w:t>
            </w:r>
          </w:p>
        </w:tc>
        <w:tc>
          <w:tcPr>
            <w:tcW w:w="992" w:type="dxa"/>
            <w:shd w:val="clear" w:color="auto" w:fill="auto"/>
          </w:tcPr>
          <w:p w14:paraId="52F2FC1B">
            <w:pPr>
              <w:autoSpaceDE w:val="0"/>
              <w:adjustRightInd w:val="0"/>
              <w:spacing w:line="360" w:lineRule="auto"/>
              <w:jc w:val="center"/>
              <w:rPr>
                <w:rFonts w:eastAsia="Times New Roman" w:cs="Times New Roman"/>
                <w:sz w:val="24"/>
                <w:szCs w:val="24"/>
              </w:rPr>
            </w:pPr>
            <w:r>
              <w:rPr>
                <w:rFonts w:eastAsia="Times New Roman" w:cs="Times New Roman"/>
                <w:sz w:val="24"/>
                <w:szCs w:val="24"/>
              </w:rPr>
              <w:t>2</w:t>
            </w:r>
          </w:p>
        </w:tc>
        <w:tc>
          <w:tcPr>
            <w:tcW w:w="1132" w:type="dxa"/>
            <w:shd w:val="clear" w:color="auto" w:fill="auto"/>
          </w:tcPr>
          <w:p w14:paraId="5D92CC09">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1418" w:type="dxa"/>
            <w:shd w:val="clear" w:color="auto" w:fill="auto"/>
          </w:tcPr>
          <w:p w14:paraId="2AFFC88A">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2837" w:type="dxa"/>
            <w:shd w:val="clear" w:color="auto" w:fill="auto"/>
          </w:tcPr>
          <w:p w14:paraId="754EC417">
            <w:pPr>
              <w:jc w:val="center"/>
            </w:pPr>
            <w:r>
              <w:rPr>
                <w:rFonts w:cs="Times New Roman" w:eastAsiaTheme="minorHAnsi"/>
                <w:kern w:val="0"/>
                <w:sz w:val="24"/>
                <w:szCs w:val="24"/>
                <w:lang w:eastAsia="en-US" w:bidi="ar-SA"/>
              </w:rPr>
              <w:t>Практические задания</w:t>
            </w:r>
          </w:p>
        </w:tc>
      </w:tr>
      <w:tr w14:paraId="7F0CA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959" w:type="dxa"/>
            <w:shd w:val="clear" w:color="auto" w:fill="auto"/>
          </w:tcPr>
          <w:p w14:paraId="736352E2">
            <w:pPr>
              <w:widowControl/>
              <w:numPr>
                <w:ilvl w:val="0"/>
                <w:numId w:val="3"/>
              </w:numPr>
              <w:suppressAutoHyphens w:val="0"/>
              <w:autoSpaceDN/>
              <w:contextualSpacing/>
              <w:jc w:val="center"/>
              <w:rPr>
                <w:rFonts w:cs="Times New Roman" w:eastAsiaTheme="minorHAnsi"/>
                <w:kern w:val="0"/>
                <w:sz w:val="24"/>
                <w:szCs w:val="24"/>
                <w:lang w:eastAsia="en-US" w:bidi="ar-SA"/>
              </w:rPr>
            </w:pPr>
          </w:p>
        </w:tc>
        <w:tc>
          <w:tcPr>
            <w:tcW w:w="2128" w:type="dxa"/>
            <w:shd w:val="clear" w:color="auto" w:fill="auto"/>
          </w:tcPr>
          <w:p w14:paraId="04B3BC0C">
            <w:pPr>
              <w:widowControl/>
              <w:suppressAutoHyphens w:val="0"/>
              <w:autoSpaceDN/>
              <w:jc w:val="center"/>
              <w:rPr>
                <w:rFonts w:cs="Times New Roman"/>
                <w:sz w:val="24"/>
                <w:szCs w:val="24"/>
              </w:rPr>
            </w:pPr>
            <w:r>
              <w:rPr>
                <w:rFonts w:cs="Times New Roman"/>
                <w:sz w:val="24"/>
                <w:szCs w:val="24"/>
              </w:rPr>
              <w:t>Отбор мяча толчком плеча в плечо</w:t>
            </w:r>
          </w:p>
        </w:tc>
        <w:tc>
          <w:tcPr>
            <w:tcW w:w="992" w:type="dxa"/>
            <w:shd w:val="clear" w:color="auto" w:fill="auto"/>
          </w:tcPr>
          <w:p w14:paraId="55D38FC6">
            <w:pPr>
              <w:autoSpaceDE w:val="0"/>
              <w:adjustRightInd w:val="0"/>
              <w:spacing w:line="360" w:lineRule="auto"/>
              <w:jc w:val="center"/>
              <w:rPr>
                <w:rFonts w:eastAsia="Times New Roman" w:cs="Times New Roman"/>
                <w:sz w:val="24"/>
                <w:szCs w:val="24"/>
              </w:rPr>
            </w:pPr>
            <w:r>
              <w:rPr>
                <w:rFonts w:eastAsia="Times New Roman" w:cs="Times New Roman"/>
                <w:sz w:val="24"/>
                <w:szCs w:val="24"/>
              </w:rPr>
              <w:t>2</w:t>
            </w:r>
          </w:p>
        </w:tc>
        <w:tc>
          <w:tcPr>
            <w:tcW w:w="1132" w:type="dxa"/>
            <w:shd w:val="clear" w:color="auto" w:fill="auto"/>
          </w:tcPr>
          <w:p w14:paraId="49A4C577">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1418" w:type="dxa"/>
            <w:shd w:val="clear" w:color="auto" w:fill="auto"/>
          </w:tcPr>
          <w:p w14:paraId="50294FC7">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2837" w:type="dxa"/>
            <w:shd w:val="clear" w:color="auto" w:fill="auto"/>
          </w:tcPr>
          <w:p w14:paraId="660CBD77">
            <w:pPr>
              <w:jc w:val="center"/>
            </w:pPr>
            <w:r>
              <w:rPr>
                <w:rFonts w:cs="Times New Roman" w:eastAsiaTheme="minorHAnsi"/>
                <w:kern w:val="0"/>
                <w:sz w:val="24"/>
                <w:szCs w:val="24"/>
                <w:lang w:eastAsia="en-US" w:bidi="ar-SA"/>
              </w:rPr>
              <w:t>Практические задания</w:t>
            </w:r>
          </w:p>
        </w:tc>
      </w:tr>
      <w:tr w14:paraId="279EA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9466" w:type="dxa"/>
            <w:gridSpan w:val="6"/>
            <w:shd w:val="clear" w:color="auto" w:fill="auto"/>
          </w:tcPr>
          <w:p w14:paraId="61A4A374">
            <w:pPr>
              <w:widowControl/>
              <w:suppressAutoHyphens w:val="0"/>
              <w:autoSpaceDN/>
              <w:jc w:val="center"/>
              <w:rPr>
                <w:rFonts w:cs="Times New Roman" w:eastAsiaTheme="minorHAnsi"/>
                <w:b/>
                <w:kern w:val="0"/>
                <w:sz w:val="24"/>
                <w:szCs w:val="24"/>
                <w:lang w:eastAsia="en-US" w:bidi="ar-SA"/>
              </w:rPr>
            </w:pPr>
            <w:r>
              <w:rPr>
                <w:rFonts w:cs="Times New Roman" w:eastAsiaTheme="minorHAnsi"/>
                <w:b/>
                <w:kern w:val="0"/>
                <w:sz w:val="24"/>
                <w:szCs w:val="24"/>
                <w:lang w:eastAsia="en-US" w:bidi="ar-SA"/>
              </w:rPr>
              <w:t>Раздел 5. Вбрасывание мяча. Игра вратаря (6 ч)</w:t>
            </w:r>
          </w:p>
        </w:tc>
      </w:tr>
      <w:tr w14:paraId="21E5D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959" w:type="dxa"/>
            <w:shd w:val="clear" w:color="auto" w:fill="auto"/>
          </w:tcPr>
          <w:p w14:paraId="4885ADD1">
            <w:pPr>
              <w:widowControl/>
              <w:numPr>
                <w:ilvl w:val="0"/>
                <w:numId w:val="3"/>
              </w:numPr>
              <w:suppressAutoHyphens w:val="0"/>
              <w:autoSpaceDN/>
              <w:contextualSpacing/>
              <w:jc w:val="center"/>
              <w:rPr>
                <w:rFonts w:cs="Times New Roman" w:eastAsiaTheme="minorHAnsi"/>
                <w:kern w:val="0"/>
                <w:sz w:val="24"/>
                <w:szCs w:val="24"/>
                <w:lang w:eastAsia="en-US" w:bidi="ar-SA"/>
              </w:rPr>
            </w:pPr>
          </w:p>
        </w:tc>
        <w:tc>
          <w:tcPr>
            <w:tcW w:w="2128" w:type="dxa"/>
            <w:shd w:val="clear" w:color="auto" w:fill="auto"/>
          </w:tcPr>
          <w:p w14:paraId="29EC3CEE">
            <w:pPr>
              <w:widowControl/>
              <w:suppressAutoHyphens w:val="0"/>
              <w:autoSpaceDN/>
              <w:jc w:val="center"/>
              <w:rPr>
                <w:rFonts w:cs="Times New Roman"/>
                <w:sz w:val="24"/>
                <w:szCs w:val="24"/>
              </w:rPr>
            </w:pPr>
            <w:r>
              <w:rPr>
                <w:rFonts w:cs="Times New Roman"/>
                <w:sz w:val="24"/>
                <w:szCs w:val="24"/>
              </w:rPr>
              <w:t>Вбрасывание мяча</w:t>
            </w:r>
          </w:p>
        </w:tc>
        <w:tc>
          <w:tcPr>
            <w:tcW w:w="992" w:type="dxa"/>
            <w:shd w:val="clear" w:color="auto" w:fill="auto"/>
          </w:tcPr>
          <w:p w14:paraId="5D14F6D3">
            <w:pPr>
              <w:autoSpaceDE w:val="0"/>
              <w:adjustRightInd w:val="0"/>
              <w:spacing w:line="360" w:lineRule="auto"/>
              <w:jc w:val="center"/>
              <w:rPr>
                <w:rFonts w:eastAsia="Times New Roman" w:cs="Times New Roman"/>
                <w:sz w:val="24"/>
                <w:szCs w:val="24"/>
              </w:rPr>
            </w:pPr>
            <w:r>
              <w:rPr>
                <w:rFonts w:eastAsia="Times New Roman" w:cs="Times New Roman"/>
                <w:sz w:val="24"/>
                <w:szCs w:val="24"/>
              </w:rPr>
              <w:t>2</w:t>
            </w:r>
          </w:p>
        </w:tc>
        <w:tc>
          <w:tcPr>
            <w:tcW w:w="1132" w:type="dxa"/>
            <w:shd w:val="clear" w:color="auto" w:fill="auto"/>
          </w:tcPr>
          <w:p w14:paraId="158196C7">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1418" w:type="dxa"/>
            <w:shd w:val="clear" w:color="auto" w:fill="auto"/>
          </w:tcPr>
          <w:p w14:paraId="08613DAC">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2837" w:type="dxa"/>
            <w:shd w:val="clear" w:color="auto" w:fill="auto"/>
          </w:tcPr>
          <w:p w14:paraId="70F7418F">
            <w:pPr>
              <w:jc w:val="center"/>
            </w:pPr>
            <w:r>
              <w:rPr>
                <w:rFonts w:cs="Times New Roman" w:eastAsiaTheme="minorHAnsi"/>
                <w:kern w:val="0"/>
                <w:sz w:val="24"/>
                <w:szCs w:val="24"/>
                <w:lang w:eastAsia="en-US" w:bidi="ar-SA"/>
              </w:rPr>
              <w:t>Практические задания</w:t>
            </w:r>
          </w:p>
        </w:tc>
      </w:tr>
      <w:tr w14:paraId="11518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959" w:type="dxa"/>
            <w:shd w:val="clear" w:color="auto" w:fill="auto"/>
          </w:tcPr>
          <w:p w14:paraId="0BD2A5CB">
            <w:pPr>
              <w:widowControl/>
              <w:numPr>
                <w:ilvl w:val="0"/>
                <w:numId w:val="3"/>
              </w:numPr>
              <w:suppressAutoHyphens w:val="0"/>
              <w:autoSpaceDN/>
              <w:contextualSpacing/>
              <w:jc w:val="center"/>
              <w:rPr>
                <w:rFonts w:cs="Times New Roman" w:eastAsiaTheme="minorHAnsi"/>
                <w:kern w:val="0"/>
                <w:sz w:val="24"/>
                <w:szCs w:val="24"/>
                <w:lang w:eastAsia="en-US" w:bidi="ar-SA"/>
              </w:rPr>
            </w:pPr>
          </w:p>
        </w:tc>
        <w:tc>
          <w:tcPr>
            <w:tcW w:w="2128" w:type="dxa"/>
            <w:shd w:val="clear" w:color="auto" w:fill="auto"/>
          </w:tcPr>
          <w:p w14:paraId="2387A4CD">
            <w:pPr>
              <w:tabs>
                <w:tab w:val="left" w:pos="2700"/>
              </w:tabs>
              <w:jc w:val="center"/>
              <w:rPr>
                <w:rFonts w:eastAsia="Times New Roman" w:cs="Times New Roman"/>
                <w:sz w:val="24"/>
                <w:szCs w:val="24"/>
              </w:rPr>
            </w:pPr>
            <w:r>
              <w:rPr>
                <w:rFonts w:cs="Times New Roman"/>
                <w:sz w:val="24"/>
                <w:szCs w:val="24"/>
              </w:rPr>
              <w:t>Основные техники игры вратаря</w:t>
            </w:r>
          </w:p>
        </w:tc>
        <w:tc>
          <w:tcPr>
            <w:tcW w:w="992" w:type="dxa"/>
            <w:shd w:val="clear" w:color="auto" w:fill="auto"/>
          </w:tcPr>
          <w:p w14:paraId="614BD94A">
            <w:pPr>
              <w:autoSpaceDE w:val="0"/>
              <w:adjustRightInd w:val="0"/>
              <w:spacing w:line="360" w:lineRule="auto"/>
              <w:jc w:val="center"/>
              <w:rPr>
                <w:rFonts w:eastAsia="Times New Roman" w:cs="Times New Roman"/>
                <w:sz w:val="24"/>
                <w:szCs w:val="24"/>
              </w:rPr>
            </w:pPr>
            <w:r>
              <w:rPr>
                <w:rFonts w:eastAsia="Times New Roman" w:cs="Times New Roman"/>
                <w:sz w:val="24"/>
                <w:szCs w:val="24"/>
              </w:rPr>
              <w:t>2</w:t>
            </w:r>
          </w:p>
        </w:tc>
        <w:tc>
          <w:tcPr>
            <w:tcW w:w="1132" w:type="dxa"/>
            <w:shd w:val="clear" w:color="auto" w:fill="auto"/>
          </w:tcPr>
          <w:p w14:paraId="126E8C4E">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1418" w:type="dxa"/>
            <w:shd w:val="clear" w:color="auto" w:fill="auto"/>
          </w:tcPr>
          <w:p w14:paraId="31C9FC54">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2837" w:type="dxa"/>
            <w:shd w:val="clear" w:color="auto" w:fill="auto"/>
          </w:tcPr>
          <w:p w14:paraId="5432B774">
            <w:pPr>
              <w:jc w:val="center"/>
            </w:pPr>
            <w:r>
              <w:rPr>
                <w:rFonts w:cs="Times New Roman" w:eastAsiaTheme="minorHAnsi"/>
                <w:kern w:val="0"/>
                <w:sz w:val="24"/>
                <w:szCs w:val="24"/>
                <w:lang w:eastAsia="en-US" w:bidi="ar-SA"/>
              </w:rPr>
              <w:t>Практические задания</w:t>
            </w:r>
          </w:p>
        </w:tc>
      </w:tr>
      <w:tr w14:paraId="47B83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959" w:type="dxa"/>
            <w:shd w:val="clear" w:color="auto" w:fill="auto"/>
          </w:tcPr>
          <w:p w14:paraId="27AA8208">
            <w:pPr>
              <w:widowControl/>
              <w:numPr>
                <w:ilvl w:val="0"/>
                <w:numId w:val="3"/>
              </w:numPr>
              <w:suppressAutoHyphens w:val="0"/>
              <w:autoSpaceDN/>
              <w:contextualSpacing/>
              <w:jc w:val="center"/>
              <w:rPr>
                <w:rFonts w:cs="Times New Roman" w:eastAsiaTheme="minorHAnsi"/>
                <w:kern w:val="0"/>
                <w:sz w:val="24"/>
                <w:szCs w:val="24"/>
                <w:lang w:eastAsia="en-US" w:bidi="ar-SA"/>
              </w:rPr>
            </w:pPr>
          </w:p>
        </w:tc>
        <w:tc>
          <w:tcPr>
            <w:tcW w:w="2128" w:type="dxa"/>
            <w:shd w:val="clear" w:color="auto" w:fill="auto"/>
          </w:tcPr>
          <w:p w14:paraId="7443D2C3">
            <w:pPr>
              <w:tabs>
                <w:tab w:val="left" w:pos="2700"/>
              </w:tabs>
              <w:jc w:val="center"/>
              <w:rPr>
                <w:rFonts w:eastAsia="Times New Roman" w:cs="Times New Roman"/>
                <w:sz w:val="24"/>
                <w:szCs w:val="24"/>
              </w:rPr>
            </w:pPr>
            <w:r>
              <w:rPr>
                <w:rFonts w:cs="Times New Roman"/>
                <w:sz w:val="24"/>
                <w:szCs w:val="24"/>
              </w:rPr>
              <w:t>Отбивание мяча</w:t>
            </w:r>
          </w:p>
        </w:tc>
        <w:tc>
          <w:tcPr>
            <w:tcW w:w="992" w:type="dxa"/>
            <w:shd w:val="clear" w:color="auto" w:fill="auto"/>
          </w:tcPr>
          <w:p w14:paraId="4032FD1D">
            <w:pPr>
              <w:autoSpaceDE w:val="0"/>
              <w:adjustRightInd w:val="0"/>
              <w:spacing w:line="360" w:lineRule="auto"/>
              <w:jc w:val="center"/>
              <w:rPr>
                <w:rFonts w:eastAsia="Times New Roman" w:cs="Times New Roman"/>
                <w:sz w:val="24"/>
                <w:szCs w:val="24"/>
              </w:rPr>
            </w:pPr>
            <w:r>
              <w:rPr>
                <w:rFonts w:eastAsia="Times New Roman" w:cs="Times New Roman"/>
                <w:sz w:val="24"/>
                <w:szCs w:val="24"/>
              </w:rPr>
              <w:t>2</w:t>
            </w:r>
          </w:p>
        </w:tc>
        <w:tc>
          <w:tcPr>
            <w:tcW w:w="1132" w:type="dxa"/>
            <w:shd w:val="clear" w:color="auto" w:fill="auto"/>
          </w:tcPr>
          <w:p w14:paraId="13BAAFE5">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1418" w:type="dxa"/>
            <w:shd w:val="clear" w:color="auto" w:fill="auto"/>
          </w:tcPr>
          <w:p w14:paraId="7C0697B4">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2837" w:type="dxa"/>
            <w:shd w:val="clear" w:color="auto" w:fill="auto"/>
          </w:tcPr>
          <w:p w14:paraId="5CDB85F7">
            <w:pPr>
              <w:jc w:val="center"/>
            </w:pPr>
            <w:r>
              <w:rPr>
                <w:rFonts w:cs="Times New Roman" w:eastAsiaTheme="minorHAnsi"/>
                <w:kern w:val="0"/>
                <w:sz w:val="24"/>
                <w:szCs w:val="24"/>
                <w:lang w:eastAsia="en-US" w:bidi="ar-SA"/>
              </w:rPr>
              <w:t>Практические задания</w:t>
            </w:r>
          </w:p>
        </w:tc>
      </w:tr>
      <w:tr w14:paraId="51ABD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9466" w:type="dxa"/>
            <w:gridSpan w:val="6"/>
            <w:shd w:val="clear" w:color="auto" w:fill="auto"/>
          </w:tcPr>
          <w:p w14:paraId="507613E0">
            <w:pPr>
              <w:widowControl/>
              <w:suppressAutoHyphens w:val="0"/>
              <w:autoSpaceDN/>
              <w:jc w:val="center"/>
              <w:rPr>
                <w:rFonts w:cs="Times New Roman" w:eastAsiaTheme="minorHAnsi"/>
                <w:b/>
                <w:kern w:val="0"/>
                <w:sz w:val="24"/>
                <w:szCs w:val="24"/>
                <w:lang w:eastAsia="en-US" w:bidi="ar-SA"/>
              </w:rPr>
            </w:pPr>
            <w:r>
              <w:rPr>
                <w:rFonts w:cs="Times New Roman" w:eastAsiaTheme="minorHAnsi"/>
                <w:b/>
                <w:kern w:val="0"/>
                <w:sz w:val="24"/>
                <w:szCs w:val="24"/>
                <w:lang w:eastAsia="en-US" w:bidi="ar-SA"/>
              </w:rPr>
              <w:t>Раздел 6. Тактика игры (5 ч)</w:t>
            </w:r>
          </w:p>
        </w:tc>
      </w:tr>
      <w:tr w14:paraId="02C9B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959" w:type="dxa"/>
            <w:shd w:val="clear" w:color="auto" w:fill="auto"/>
          </w:tcPr>
          <w:p w14:paraId="6F6D4A29">
            <w:pPr>
              <w:pStyle w:val="49"/>
              <w:widowControl/>
              <w:numPr>
                <w:ilvl w:val="0"/>
                <w:numId w:val="3"/>
              </w:numPr>
              <w:suppressAutoHyphens w:val="0"/>
              <w:autoSpaceDN/>
              <w:rPr>
                <w:rFonts w:cs="Times New Roman" w:eastAsiaTheme="minorHAnsi"/>
                <w:kern w:val="0"/>
                <w:lang w:eastAsia="en-US" w:bidi="ar-SA"/>
              </w:rPr>
            </w:pPr>
          </w:p>
        </w:tc>
        <w:tc>
          <w:tcPr>
            <w:tcW w:w="2128" w:type="dxa"/>
            <w:shd w:val="clear" w:color="auto" w:fill="auto"/>
          </w:tcPr>
          <w:p w14:paraId="37E78D0F">
            <w:pPr>
              <w:tabs>
                <w:tab w:val="left" w:pos="2700"/>
              </w:tabs>
              <w:jc w:val="center"/>
              <w:rPr>
                <w:rFonts w:eastAsia="Times New Roman" w:cs="Times New Roman"/>
                <w:sz w:val="24"/>
                <w:szCs w:val="24"/>
              </w:rPr>
            </w:pPr>
            <w:r>
              <w:rPr>
                <w:rFonts w:cs="Times New Roman"/>
                <w:sz w:val="24"/>
                <w:szCs w:val="24"/>
              </w:rPr>
              <w:t>Тактика свободного нападения.</w:t>
            </w:r>
          </w:p>
        </w:tc>
        <w:tc>
          <w:tcPr>
            <w:tcW w:w="992" w:type="dxa"/>
            <w:shd w:val="clear" w:color="auto" w:fill="auto"/>
          </w:tcPr>
          <w:p w14:paraId="6F7C9827">
            <w:pPr>
              <w:autoSpaceDE w:val="0"/>
              <w:adjustRightInd w:val="0"/>
              <w:spacing w:line="360" w:lineRule="auto"/>
              <w:jc w:val="center"/>
              <w:rPr>
                <w:rFonts w:eastAsia="Times New Roman" w:cs="Times New Roman"/>
                <w:sz w:val="24"/>
                <w:szCs w:val="24"/>
              </w:rPr>
            </w:pPr>
            <w:r>
              <w:rPr>
                <w:rFonts w:eastAsia="Times New Roman" w:cs="Times New Roman"/>
                <w:sz w:val="24"/>
                <w:szCs w:val="24"/>
              </w:rPr>
              <w:t>2</w:t>
            </w:r>
          </w:p>
        </w:tc>
        <w:tc>
          <w:tcPr>
            <w:tcW w:w="1132" w:type="dxa"/>
            <w:shd w:val="clear" w:color="auto" w:fill="auto"/>
          </w:tcPr>
          <w:p w14:paraId="2012D481">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1418" w:type="dxa"/>
            <w:shd w:val="clear" w:color="auto" w:fill="auto"/>
          </w:tcPr>
          <w:p w14:paraId="21DE9D86">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2837" w:type="dxa"/>
            <w:shd w:val="clear" w:color="auto" w:fill="auto"/>
          </w:tcPr>
          <w:p w14:paraId="477668C8">
            <w:pPr>
              <w:jc w:val="center"/>
            </w:pPr>
            <w:r>
              <w:rPr>
                <w:rFonts w:cs="Times New Roman" w:eastAsiaTheme="minorHAnsi"/>
                <w:kern w:val="0"/>
                <w:sz w:val="24"/>
                <w:szCs w:val="24"/>
                <w:lang w:eastAsia="en-US" w:bidi="ar-SA"/>
              </w:rPr>
              <w:t>Практические задания</w:t>
            </w:r>
          </w:p>
        </w:tc>
      </w:tr>
      <w:tr w14:paraId="25616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959" w:type="dxa"/>
            <w:shd w:val="clear" w:color="auto" w:fill="auto"/>
          </w:tcPr>
          <w:p w14:paraId="7319CA79">
            <w:pPr>
              <w:pStyle w:val="49"/>
              <w:widowControl/>
              <w:numPr>
                <w:ilvl w:val="0"/>
                <w:numId w:val="3"/>
              </w:numPr>
              <w:suppressAutoHyphens w:val="0"/>
              <w:autoSpaceDN/>
              <w:rPr>
                <w:rFonts w:cs="Times New Roman" w:eastAsiaTheme="minorHAnsi"/>
                <w:kern w:val="0"/>
                <w:lang w:eastAsia="en-US" w:bidi="ar-SA"/>
              </w:rPr>
            </w:pPr>
          </w:p>
        </w:tc>
        <w:tc>
          <w:tcPr>
            <w:tcW w:w="2128" w:type="dxa"/>
            <w:shd w:val="clear" w:color="auto" w:fill="auto"/>
          </w:tcPr>
          <w:p w14:paraId="16F3057B">
            <w:pPr>
              <w:tabs>
                <w:tab w:val="left" w:pos="2700"/>
              </w:tabs>
              <w:jc w:val="center"/>
              <w:rPr>
                <w:rFonts w:eastAsia="Times New Roman" w:cs="Times New Roman"/>
                <w:sz w:val="24"/>
                <w:szCs w:val="24"/>
              </w:rPr>
            </w:pPr>
            <w:r>
              <w:rPr>
                <w:rFonts w:cs="Times New Roman"/>
                <w:sz w:val="24"/>
                <w:szCs w:val="24"/>
              </w:rPr>
              <w:t>Позиционные нападения.</w:t>
            </w:r>
          </w:p>
        </w:tc>
        <w:tc>
          <w:tcPr>
            <w:tcW w:w="992" w:type="dxa"/>
            <w:shd w:val="clear" w:color="auto" w:fill="auto"/>
          </w:tcPr>
          <w:p w14:paraId="1E1F9861">
            <w:pPr>
              <w:autoSpaceDE w:val="0"/>
              <w:adjustRightInd w:val="0"/>
              <w:spacing w:line="360" w:lineRule="auto"/>
              <w:jc w:val="center"/>
              <w:rPr>
                <w:rFonts w:eastAsia="Times New Roman" w:cs="Times New Roman"/>
                <w:sz w:val="24"/>
                <w:szCs w:val="24"/>
              </w:rPr>
            </w:pPr>
            <w:r>
              <w:rPr>
                <w:rFonts w:eastAsia="Times New Roman" w:cs="Times New Roman"/>
                <w:sz w:val="24"/>
                <w:szCs w:val="24"/>
              </w:rPr>
              <w:t>2</w:t>
            </w:r>
          </w:p>
        </w:tc>
        <w:tc>
          <w:tcPr>
            <w:tcW w:w="1132" w:type="dxa"/>
            <w:shd w:val="clear" w:color="auto" w:fill="auto"/>
          </w:tcPr>
          <w:p w14:paraId="4D9FD727">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1418" w:type="dxa"/>
            <w:shd w:val="clear" w:color="auto" w:fill="auto"/>
          </w:tcPr>
          <w:p w14:paraId="18102311">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2837" w:type="dxa"/>
            <w:shd w:val="clear" w:color="auto" w:fill="auto"/>
          </w:tcPr>
          <w:p w14:paraId="00483B95">
            <w:pPr>
              <w:jc w:val="center"/>
            </w:pPr>
            <w:r>
              <w:rPr>
                <w:rFonts w:cs="Times New Roman" w:eastAsiaTheme="minorHAnsi"/>
                <w:kern w:val="0"/>
                <w:sz w:val="24"/>
                <w:szCs w:val="24"/>
                <w:lang w:eastAsia="en-US" w:bidi="ar-SA"/>
              </w:rPr>
              <w:t>Практические задания</w:t>
            </w:r>
          </w:p>
        </w:tc>
      </w:tr>
      <w:tr w14:paraId="34FFC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959" w:type="dxa"/>
            <w:shd w:val="clear" w:color="auto" w:fill="auto"/>
          </w:tcPr>
          <w:p w14:paraId="5F3D79AE">
            <w:pPr>
              <w:pStyle w:val="49"/>
              <w:widowControl/>
              <w:numPr>
                <w:ilvl w:val="0"/>
                <w:numId w:val="3"/>
              </w:numPr>
              <w:suppressAutoHyphens w:val="0"/>
              <w:autoSpaceDN/>
              <w:rPr>
                <w:rFonts w:cs="Times New Roman" w:eastAsiaTheme="minorHAnsi"/>
                <w:kern w:val="0"/>
                <w:lang w:eastAsia="en-US" w:bidi="ar-SA"/>
              </w:rPr>
            </w:pPr>
          </w:p>
        </w:tc>
        <w:tc>
          <w:tcPr>
            <w:tcW w:w="2128" w:type="dxa"/>
            <w:shd w:val="clear" w:color="auto" w:fill="auto"/>
          </w:tcPr>
          <w:p w14:paraId="421F1B98">
            <w:pPr>
              <w:widowControl/>
              <w:suppressAutoHyphens w:val="0"/>
              <w:autoSpaceDN/>
              <w:jc w:val="center"/>
              <w:rPr>
                <w:rFonts w:cs="Times New Roman" w:eastAsiaTheme="minorHAnsi"/>
                <w:kern w:val="0"/>
                <w:sz w:val="24"/>
                <w:szCs w:val="24"/>
                <w:lang w:eastAsia="en-US" w:bidi="ar-SA"/>
              </w:rPr>
            </w:pPr>
            <w:r>
              <w:rPr>
                <w:rFonts w:cs="Times New Roman"/>
                <w:sz w:val="24"/>
                <w:szCs w:val="24"/>
              </w:rPr>
              <w:t>Двусторонняя учебная игра</w:t>
            </w:r>
          </w:p>
        </w:tc>
        <w:tc>
          <w:tcPr>
            <w:tcW w:w="992" w:type="dxa"/>
            <w:shd w:val="clear" w:color="auto" w:fill="auto"/>
          </w:tcPr>
          <w:p w14:paraId="53AF7D6F">
            <w:pPr>
              <w:autoSpaceDE w:val="0"/>
              <w:adjustRightInd w:val="0"/>
              <w:spacing w:line="360" w:lineRule="auto"/>
              <w:jc w:val="center"/>
              <w:rPr>
                <w:rFonts w:eastAsia="Times New Roman" w:cs="Times New Roman"/>
                <w:sz w:val="24"/>
                <w:szCs w:val="24"/>
              </w:rPr>
            </w:pPr>
            <w:r>
              <w:rPr>
                <w:rFonts w:eastAsia="Times New Roman" w:cs="Times New Roman"/>
                <w:sz w:val="24"/>
                <w:szCs w:val="24"/>
              </w:rPr>
              <w:t>1</w:t>
            </w:r>
          </w:p>
        </w:tc>
        <w:tc>
          <w:tcPr>
            <w:tcW w:w="1132" w:type="dxa"/>
            <w:shd w:val="clear" w:color="auto" w:fill="auto"/>
          </w:tcPr>
          <w:p w14:paraId="50D92483">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w:t>
            </w:r>
          </w:p>
        </w:tc>
        <w:tc>
          <w:tcPr>
            <w:tcW w:w="1418" w:type="dxa"/>
            <w:shd w:val="clear" w:color="auto" w:fill="auto"/>
          </w:tcPr>
          <w:p w14:paraId="148FA061">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2837" w:type="dxa"/>
            <w:shd w:val="clear" w:color="auto" w:fill="auto"/>
          </w:tcPr>
          <w:p w14:paraId="2A3D4C82">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Учебная игра</w:t>
            </w:r>
          </w:p>
        </w:tc>
      </w:tr>
      <w:tr w14:paraId="6B00A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9466" w:type="dxa"/>
            <w:gridSpan w:val="6"/>
            <w:shd w:val="clear" w:color="auto" w:fill="auto"/>
          </w:tcPr>
          <w:p w14:paraId="1418DE51">
            <w:pPr>
              <w:widowControl/>
              <w:suppressAutoHyphens w:val="0"/>
              <w:autoSpaceDN/>
              <w:jc w:val="center"/>
              <w:rPr>
                <w:rFonts w:cs="Times New Roman" w:eastAsiaTheme="minorHAnsi"/>
                <w:b/>
                <w:kern w:val="0"/>
                <w:sz w:val="24"/>
                <w:szCs w:val="24"/>
                <w:lang w:eastAsia="en-US" w:bidi="ar-SA"/>
              </w:rPr>
            </w:pPr>
            <w:r>
              <w:rPr>
                <w:rFonts w:cs="Times New Roman" w:eastAsiaTheme="minorHAnsi"/>
                <w:b/>
                <w:kern w:val="0"/>
                <w:sz w:val="24"/>
                <w:szCs w:val="24"/>
                <w:lang w:eastAsia="en-US" w:bidi="ar-SA"/>
              </w:rPr>
              <w:t xml:space="preserve">Раздел 7. </w:t>
            </w:r>
            <w:r>
              <w:rPr>
                <w:rFonts w:cs="Times New Roman"/>
                <w:b/>
                <w:sz w:val="24"/>
                <w:szCs w:val="24"/>
              </w:rPr>
              <w:t>Подвижные игры и эстафеты (2 ч.)</w:t>
            </w:r>
          </w:p>
        </w:tc>
      </w:tr>
      <w:tr w14:paraId="5CE96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959" w:type="dxa"/>
            <w:shd w:val="clear" w:color="auto" w:fill="auto"/>
          </w:tcPr>
          <w:p w14:paraId="3AD44B39">
            <w:pPr>
              <w:pStyle w:val="49"/>
              <w:widowControl/>
              <w:numPr>
                <w:ilvl w:val="0"/>
                <w:numId w:val="3"/>
              </w:numPr>
              <w:suppressAutoHyphens w:val="0"/>
              <w:autoSpaceDN/>
              <w:rPr>
                <w:rFonts w:cs="Times New Roman" w:eastAsiaTheme="minorHAnsi"/>
                <w:kern w:val="0"/>
                <w:lang w:eastAsia="en-US" w:bidi="ar-SA"/>
              </w:rPr>
            </w:pPr>
          </w:p>
        </w:tc>
        <w:tc>
          <w:tcPr>
            <w:tcW w:w="2128" w:type="dxa"/>
            <w:shd w:val="clear" w:color="auto" w:fill="auto"/>
          </w:tcPr>
          <w:p w14:paraId="6C9C04E0">
            <w:pPr>
              <w:tabs>
                <w:tab w:val="left" w:pos="2700"/>
              </w:tabs>
              <w:jc w:val="center"/>
              <w:rPr>
                <w:rFonts w:eastAsia="Times New Roman" w:cs="Times New Roman"/>
                <w:sz w:val="24"/>
                <w:szCs w:val="24"/>
              </w:rPr>
            </w:pPr>
            <w:r>
              <w:rPr>
                <w:rFonts w:cs="Times New Roman"/>
                <w:sz w:val="24"/>
                <w:szCs w:val="24"/>
              </w:rPr>
              <w:t>Игры и эстафеты на закрепление и совершенствование технических приемов и тактических действий</w:t>
            </w:r>
          </w:p>
        </w:tc>
        <w:tc>
          <w:tcPr>
            <w:tcW w:w="992" w:type="dxa"/>
            <w:shd w:val="clear" w:color="auto" w:fill="auto"/>
          </w:tcPr>
          <w:p w14:paraId="22B69930">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1132" w:type="dxa"/>
            <w:shd w:val="clear" w:color="auto" w:fill="auto"/>
          </w:tcPr>
          <w:p w14:paraId="1582D0E2">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w:t>
            </w:r>
          </w:p>
        </w:tc>
        <w:tc>
          <w:tcPr>
            <w:tcW w:w="1418" w:type="dxa"/>
            <w:shd w:val="clear" w:color="auto" w:fill="auto"/>
          </w:tcPr>
          <w:p w14:paraId="0397F66A">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2837" w:type="dxa"/>
            <w:shd w:val="clear" w:color="auto" w:fill="auto"/>
          </w:tcPr>
          <w:p w14:paraId="331E419F">
            <w:pPr>
              <w:jc w:val="center"/>
            </w:pPr>
            <w:r>
              <w:rPr>
                <w:rFonts w:cs="Times New Roman" w:eastAsiaTheme="minorHAnsi"/>
                <w:kern w:val="0"/>
                <w:sz w:val="24"/>
                <w:szCs w:val="24"/>
                <w:lang w:eastAsia="en-US" w:bidi="ar-SA"/>
              </w:rPr>
              <w:t>Учебная игра</w:t>
            </w:r>
          </w:p>
        </w:tc>
      </w:tr>
      <w:tr w14:paraId="05AF6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959" w:type="dxa"/>
            <w:shd w:val="clear" w:color="auto" w:fill="auto"/>
          </w:tcPr>
          <w:p w14:paraId="33028A35">
            <w:pPr>
              <w:pStyle w:val="49"/>
              <w:widowControl/>
              <w:numPr>
                <w:ilvl w:val="0"/>
                <w:numId w:val="3"/>
              </w:numPr>
              <w:suppressAutoHyphens w:val="0"/>
              <w:autoSpaceDN/>
              <w:rPr>
                <w:rFonts w:cs="Times New Roman" w:eastAsiaTheme="minorHAnsi"/>
                <w:kern w:val="0"/>
                <w:lang w:eastAsia="en-US" w:bidi="ar-SA"/>
              </w:rPr>
            </w:pPr>
          </w:p>
        </w:tc>
        <w:tc>
          <w:tcPr>
            <w:tcW w:w="2128" w:type="dxa"/>
            <w:shd w:val="clear" w:color="auto" w:fill="auto"/>
          </w:tcPr>
          <w:p w14:paraId="074F914C">
            <w:pPr>
              <w:tabs>
                <w:tab w:val="left" w:pos="2700"/>
              </w:tabs>
              <w:jc w:val="center"/>
              <w:rPr>
                <w:rFonts w:eastAsia="Times New Roman" w:cs="Times New Roman"/>
                <w:sz w:val="24"/>
                <w:szCs w:val="24"/>
              </w:rPr>
            </w:pPr>
            <w:r>
              <w:rPr>
                <w:rFonts w:cs="Times New Roman"/>
                <w:sz w:val="24"/>
                <w:szCs w:val="24"/>
              </w:rPr>
              <w:t>Итоговое занятие</w:t>
            </w:r>
          </w:p>
        </w:tc>
        <w:tc>
          <w:tcPr>
            <w:tcW w:w="992" w:type="dxa"/>
            <w:shd w:val="clear" w:color="auto" w:fill="auto"/>
          </w:tcPr>
          <w:p w14:paraId="5363B95F">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1132" w:type="dxa"/>
            <w:shd w:val="clear" w:color="auto" w:fill="auto"/>
          </w:tcPr>
          <w:p w14:paraId="5221C72F">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w:t>
            </w:r>
          </w:p>
        </w:tc>
        <w:tc>
          <w:tcPr>
            <w:tcW w:w="1418" w:type="dxa"/>
            <w:shd w:val="clear" w:color="auto" w:fill="auto"/>
          </w:tcPr>
          <w:p w14:paraId="0EC9D8D9">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w:t>
            </w:r>
          </w:p>
        </w:tc>
        <w:tc>
          <w:tcPr>
            <w:tcW w:w="2837" w:type="dxa"/>
            <w:shd w:val="clear" w:color="auto" w:fill="auto"/>
          </w:tcPr>
          <w:p w14:paraId="38B1AF9C">
            <w:pPr>
              <w:jc w:val="center"/>
            </w:pPr>
            <w:r>
              <w:rPr>
                <w:rFonts w:cs="Times New Roman" w:eastAsiaTheme="minorHAnsi"/>
                <w:kern w:val="0"/>
                <w:sz w:val="24"/>
                <w:szCs w:val="24"/>
                <w:lang w:eastAsia="en-US" w:bidi="ar-SA"/>
              </w:rPr>
              <w:t>Учебная игра</w:t>
            </w:r>
          </w:p>
        </w:tc>
      </w:tr>
      <w:tr w14:paraId="76492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959" w:type="dxa"/>
            <w:shd w:val="clear" w:color="auto" w:fill="auto"/>
          </w:tcPr>
          <w:p w14:paraId="39E8DE3F">
            <w:pPr>
              <w:widowControl/>
              <w:suppressAutoHyphens w:val="0"/>
              <w:autoSpaceDN/>
              <w:ind w:left="720"/>
              <w:contextualSpacing/>
              <w:rPr>
                <w:rFonts w:cs="Times New Roman" w:eastAsiaTheme="minorHAnsi"/>
                <w:kern w:val="0"/>
                <w:sz w:val="24"/>
                <w:szCs w:val="24"/>
                <w:lang w:eastAsia="en-US" w:bidi="ar-SA"/>
              </w:rPr>
            </w:pPr>
          </w:p>
        </w:tc>
        <w:tc>
          <w:tcPr>
            <w:tcW w:w="2128" w:type="dxa"/>
            <w:shd w:val="clear" w:color="auto" w:fill="auto"/>
          </w:tcPr>
          <w:p w14:paraId="072FD09E">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ИТОГО:</w:t>
            </w:r>
          </w:p>
        </w:tc>
        <w:tc>
          <w:tcPr>
            <w:tcW w:w="992" w:type="dxa"/>
            <w:shd w:val="clear" w:color="auto" w:fill="auto"/>
          </w:tcPr>
          <w:p w14:paraId="1CB7E0F2">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34</w:t>
            </w:r>
          </w:p>
        </w:tc>
        <w:tc>
          <w:tcPr>
            <w:tcW w:w="1132" w:type="dxa"/>
            <w:shd w:val="clear" w:color="auto" w:fill="auto"/>
          </w:tcPr>
          <w:p w14:paraId="1A648306">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15</w:t>
            </w:r>
          </w:p>
        </w:tc>
        <w:tc>
          <w:tcPr>
            <w:tcW w:w="1418" w:type="dxa"/>
            <w:shd w:val="clear" w:color="auto" w:fill="auto"/>
          </w:tcPr>
          <w:p w14:paraId="51165E25">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19</w:t>
            </w:r>
          </w:p>
        </w:tc>
        <w:tc>
          <w:tcPr>
            <w:tcW w:w="2837" w:type="dxa"/>
            <w:shd w:val="clear" w:color="auto" w:fill="auto"/>
          </w:tcPr>
          <w:p w14:paraId="1ED74A8A">
            <w:pPr>
              <w:widowControl/>
              <w:suppressAutoHyphens w:val="0"/>
              <w:autoSpaceDN/>
              <w:jc w:val="center"/>
              <w:rPr>
                <w:rFonts w:cs="Times New Roman" w:eastAsiaTheme="minorHAnsi"/>
                <w:b/>
                <w:kern w:val="0"/>
                <w:sz w:val="24"/>
                <w:szCs w:val="24"/>
                <w:lang w:eastAsia="en-US" w:bidi="ar-SA"/>
              </w:rPr>
            </w:pPr>
          </w:p>
        </w:tc>
      </w:tr>
    </w:tbl>
    <w:p w14:paraId="5F7BA6DC">
      <w:pPr>
        <w:tabs>
          <w:tab w:val="left" w:pos="2700"/>
        </w:tabs>
        <w:ind w:left="113"/>
        <w:jc w:val="center"/>
        <w:rPr>
          <w:rFonts w:cs="Times New Roman" w:eastAsiaTheme="minorHAnsi"/>
          <w:b/>
          <w:kern w:val="0"/>
          <w:sz w:val="28"/>
          <w:szCs w:val="28"/>
          <w:lang w:eastAsia="en-US" w:bidi="ar-SA"/>
        </w:rPr>
      </w:pPr>
    </w:p>
    <w:p w14:paraId="61566836">
      <w:pPr>
        <w:tabs>
          <w:tab w:val="left" w:pos="2700"/>
        </w:tabs>
        <w:ind w:left="113"/>
        <w:jc w:val="center"/>
        <w:rPr>
          <w:rFonts w:cs="Times New Roman" w:eastAsiaTheme="minorHAnsi"/>
          <w:b/>
          <w:kern w:val="0"/>
          <w:sz w:val="28"/>
          <w:szCs w:val="28"/>
          <w:lang w:eastAsia="en-US" w:bidi="ar-SA"/>
        </w:rPr>
      </w:pPr>
      <w:r>
        <w:rPr>
          <w:rFonts w:cs="Times New Roman" w:eastAsiaTheme="minorHAnsi"/>
          <w:b/>
          <w:kern w:val="0"/>
          <w:sz w:val="28"/>
          <w:szCs w:val="28"/>
          <w:lang w:eastAsia="en-US" w:bidi="ar-SA"/>
        </w:rPr>
        <w:t>3.2. Содержание учебного плана</w:t>
      </w:r>
    </w:p>
    <w:p w14:paraId="5AAA7E2E">
      <w:pPr>
        <w:tabs>
          <w:tab w:val="left" w:pos="2700"/>
        </w:tabs>
        <w:ind w:left="113"/>
        <w:jc w:val="center"/>
        <w:rPr>
          <w:rFonts w:cs="Times New Roman" w:eastAsiaTheme="minorHAnsi"/>
          <w:b/>
          <w:kern w:val="0"/>
          <w:sz w:val="28"/>
          <w:szCs w:val="28"/>
          <w:lang w:eastAsia="en-US" w:bidi="ar-SA"/>
        </w:rPr>
      </w:pPr>
      <w:r>
        <w:rPr>
          <w:rFonts w:cs="Times New Roman" w:eastAsiaTheme="minorHAnsi"/>
          <w:b/>
          <w:kern w:val="0"/>
          <w:sz w:val="28"/>
          <w:szCs w:val="28"/>
          <w:lang w:eastAsia="en-US" w:bidi="ar-SA"/>
        </w:rPr>
        <w:t>Раздел 1. Теория спорта. Передвижения и остановки (3 ч)</w:t>
      </w:r>
    </w:p>
    <w:p w14:paraId="5F7C18CF">
      <w:pPr>
        <w:tabs>
          <w:tab w:val="left" w:pos="0"/>
        </w:tabs>
        <w:ind w:firstLine="357"/>
        <w:jc w:val="both"/>
        <w:rPr>
          <w:rFonts w:cs="Times New Roman" w:eastAsiaTheme="minorHAnsi"/>
          <w:b/>
          <w:kern w:val="0"/>
          <w:sz w:val="28"/>
          <w:szCs w:val="28"/>
          <w:lang w:eastAsia="en-US" w:bidi="ar-SA"/>
        </w:rPr>
      </w:pPr>
      <w:r>
        <w:rPr>
          <w:rFonts w:cs="Times New Roman" w:eastAsiaTheme="minorHAnsi"/>
          <w:b/>
          <w:kern w:val="0"/>
          <w:sz w:val="28"/>
          <w:szCs w:val="28"/>
          <w:lang w:eastAsia="en-US" w:bidi="ar-SA"/>
        </w:rPr>
        <w:tab/>
      </w:r>
      <w:r>
        <w:rPr>
          <w:rFonts w:cs="Times New Roman" w:eastAsiaTheme="minorHAnsi"/>
          <w:b/>
          <w:kern w:val="0"/>
          <w:sz w:val="28"/>
          <w:szCs w:val="28"/>
          <w:lang w:eastAsia="en-US" w:bidi="ar-SA"/>
        </w:rPr>
        <w:t>Тема 1. Вводное занятие. История футбола</w:t>
      </w:r>
    </w:p>
    <w:p w14:paraId="6C0D5E4B">
      <w:pPr>
        <w:tabs>
          <w:tab w:val="left" w:pos="142"/>
        </w:tabs>
        <w:ind w:firstLine="357"/>
        <w:jc w:val="both"/>
        <w:rPr>
          <w:rFonts w:eastAsia="Times New Roman" w:cs="Times New Roman"/>
          <w:bCs/>
          <w:color w:val="000000"/>
          <w:sz w:val="28"/>
          <w:szCs w:val="28"/>
        </w:rPr>
      </w:pPr>
      <w:r>
        <w:rPr>
          <w:rFonts w:cs="Times New Roman" w:eastAsiaTheme="minorHAnsi"/>
          <w:i/>
          <w:kern w:val="0"/>
          <w:sz w:val="28"/>
          <w:szCs w:val="28"/>
          <w:lang w:eastAsia="en-US" w:bidi="ar-SA"/>
        </w:rPr>
        <w:tab/>
      </w:r>
      <w:r>
        <w:rPr>
          <w:rFonts w:cs="Times New Roman" w:eastAsiaTheme="minorHAnsi"/>
          <w:i/>
          <w:kern w:val="0"/>
          <w:sz w:val="28"/>
          <w:szCs w:val="28"/>
          <w:lang w:eastAsia="en-US" w:bidi="ar-SA"/>
        </w:rPr>
        <w:t xml:space="preserve">Теория. </w:t>
      </w:r>
      <w:r>
        <w:rPr>
          <w:rFonts w:cs="Times New Roman"/>
          <w:sz w:val="28"/>
          <w:szCs w:val="28"/>
        </w:rPr>
        <w:t>История и развитие футбола и мини-футбола в России. Гигиенические занятия и навыки. Закаливание. Режим и питание спортсмена.</w:t>
      </w:r>
      <w:r>
        <w:rPr>
          <w:rFonts w:eastAsia="Times New Roman" w:cs="Times New Roman"/>
          <w:bCs/>
          <w:color w:val="000000"/>
          <w:sz w:val="28"/>
          <w:szCs w:val="28"/>
        </w:rPr>
        <w:t xml:space="preserve"> Входной контроль.</w:t>
      </w:r>
    </w:p>
    <w:p w14:paraId="06D9AEE2">
      <w:pPr>
        <w:ind w:firstLine="357"/>
        <w:jc w:val="both"/>
        <w:rPr>
          <w:rFonts w:cs="Times New Roman" w:eastAsiaTheme="minorHAnsi"/>
          <w:b/>
          <w:kern w:val="0"/>
          <w:sz w:val="28"/>
          <w:szCs w:val="28"/>
          <w:lang w:eastAsia="en-US" w:bidi="ar-SA"/>
        </w:rPr>
      </w:pPr>
      <w:r>
        <w:rPr>
          <w:rFonts w:cs="Times New Roman" w:eastAsiaTheme="minorHAnsi"/>
          <w:b/>
          <w:kern w:val="0"/>
          <w:sz w:val="28"/>
          <w:szCs w:val="28"/>
          <w:lang w:eastAsia="en-US" w:bidi="ar-SA"/>
        </w:rPr>
        <w:tab/>
      </w:r>
      <w:r>
        <w:rPr>
          <w:rFonts w:cs="Times New Roman" w:eastAsiaTheme="minorHAnsi"/>
          <w:b/>
          <w:kern w:val="0"/>
          <w:sz w:val="28"/>
          <w:szCs w:val="28"/>
          <w:lang w:eastAsia="en-US" w:bidi="ar-SA"/>
        </w:rPr>
        <w:t>Тема 2.</w:t>
      </w:r>
      <w:r>
        <w:rPr>
          <w:rFonts w:eastAsia="Times New Roman" w:cs="Times New Roman"/>
          <w:b/>
          <w:bCs/>
          <w:color w:val="000000"/>
          <w:sz w:val="28"/>
          <w:szCs w:val="28"/>
        </w:rPr>
        <w:t xml:space="preserve"> </w:t>
      </w:r>
      <w:r>
        <w:rPr>
          <w:b/>
          <w:sz w:val="28"/>
          <w:szCs w:val="28"/>
        </w:rPr>
        <w:t>Элементы техники передвижения.  Комбинации из освоенных элементов техники передвижений</w:t>
      </w:r>
    </w:p>
    <w:p w14:paraId="3E95F2C6">
      <w:pPr>
        <w:tabs>
          <w:tab w:val="left" w:pos="0"/>
        </w:tabs>
        <w:ind w:firstLine="357"/>
        <w:jc w:val="both"/>
        <w:rPr>
          <w:rFonts w:cs="Times New Roman" w:eastAsiaTheme="minorHAnsi"/>
          <w:i/>
          <w:kern w:val="0"/>
          <w:sz w:val="28"/>
          <w:szCs w:val="28"/>
          <w:lang w:eastAsia="en-US" w:bidi="ar-SA"/>
        </w:rPr>
      </w:pPr>
      <w:r>
        <w:rPr>
          <w:rFonts w:cs="Times New Roman" w:eastAsiaTheme="minorHAnsi"/>
          <w:i/>
          <w:kern w:val="0"/>
          <w:sz w:val="28"/>
          <w:szCs w:val="28"/>
          <w:lang w:eastAsia="en-US" w:bidi="ar-SA"/>
        </w:rPr>
        <w:tab/>
      </w:r>
      <w:r>
        <w:rPr>
          <w:rFonts w:cs="Times New Roman" w:eastAsiaTheme="minorHAnsi"/>
          <w:i/>
          <w:kern w:val="0"/>
          <w:sz w:val="28"/>
          <w:szCs w:val="28"/>
          <w:lang w:eastAsia="en-US" w:bidi="ar-SA"/>
        </w:rPr>
        <w:t>Теория.</w:t>
      </w:r>
      <w:r>
        <w:rPr>
          <w:rFonts w:cs="Times New Roman" w:eastAsiaTheme="minorHAnsi"/>
          <w:kern w:val="0"/>
          <w:sz w:val="28"/>
          <w:szCs w:val="28"/>
          <w:lang w:eastAsia="en-US" w:bidi="ar-SA"/>
        </w:rPr>
        <w:t xml:space="preserve"> </w:t>
      </w:r>
      <w:r>
        <w:rPr>
          <w:sz w:val="28"/>
          <w:szCs w:val="28"/>
        </w:rPr>
        <w:t>Передвижение боком, спиной вперед, ускорение, остановки, повороты, старты из различных исходных положений. Комбинации из освоенных элементов техники передвижений: бег, остановки, повороты, рывки</w:t>
      </w:r>
    </w:p>
    <w:p w14:paraId="7C25ECBC">
      <w:pPr>
        <w:tabs>
          <w:tab w:val="left" w:pos="0"/>
        </w:tabs>
        <w:ind w:firstLine="357"/>
        <w:jc w:val="both"/>
        <w:rPr>
          <w:sz w:val="28"/>
          <w:szCs w:val="28"/>
        </w:rPr>
      </w:pPr>
      <w:r>
        <w:rPr>
          <w:rFonts w:cs="Times New Roman" w:eastAsiaTheme="minorHAnsi"/>
          <w:i/>
          <w:kern w:val="0"/>
          <w:sz w:val="28"/>
          <w:szCs w:val="28"/>
          <w:lang w:eastAsia="en-US" w:bidi="ar-SA"/>
        </w:rPr>
        <w:tab/>
      </w:r>
      <w:r>
        <w:rPr>
          <w:rFonts w:cs="Times New Roman" w:eastAsiaTheme="minorHAnsi"/>
          <w:i/>
          <w:kern w:val="0"/>
          <w:sz w:val="28"/>
          <w:szCs w:val="28"/>
          <w:lang w:eastAsia="en-US" w:bidi="ar-SA"/>
        </w:rPr>
        <w:t>Практика.</w:t>
      </w:r>
      <w:r>
        <w:rPr>
          <w:sz w:val="28"/>
          <w:szCs w:val="28"/>
        </w:rPr>
        <w:t xml:space="preserve"> Разучивание упражнений в целом и по частям. Отработка комбинаций из освоенных элементов техники передвижения.</w:t>
      </w:r>
    </w:p>
    <w:p w14:paraId="4488759F">
      <w:pPr>
        <w:tabs>
          <w:tab w:val="left" w:pos="2700"/>
        </w:tabs>
        <w:ind w:firstLine="357"/>
        <w:jc w:val="center"/>
        <w:rPr>
          <w:rFonts w:eastAsia="Times New Roman" w:cs="Times New Roman"/>
          <w:b/>
          <w:bCs/>
          <w:color w:val="000000"/>
          <w:sz w:val="28"/>
          <w:szCs w:val="28"/>
        </w:rPr>
      </w:pPr>
    </w:p>
    <w:p w14:paraId="37639EC9">
      <w:pPr>
        <w:tabs>
          <w:tab w:val="left" w:pos="2700"/>
        </w:tabs>
        <w:ind w:firstLine="357"/>
        <w:jc w:val="center"/>
        <w:rPr>
          <w:rFonts w:eastAsia="Times New Roman" w:cs="Times New Roman"/>
          <w:bCs/>
          <w:color w:val="000000"/>
          <w:sz w:val="28"/>
          <w:szCs w:val="28"/>
        </w:rPr>
      </w:pPr>
      <w:r>
        <w:rPr>
          <w:rFonts w:eastAsia="Times New Roman" w:cs="Times New Roman"/>
          <w:b/>
          <w:bCs/>
          <w:color w:val="000000"/>
          <w:sz w:val="28"/>
          <w:szCs w:val="28"/>
        </w:rPr>
        <w:t>Раздел 2. Удары по мячу. Остановка мяча (6 ч.)</w:t>
      </w:r>
    </w:p>
    <w:p w14:paraId="014D37F3">
      <w:pPr>
        <w:tabs>
          <w:tab w:val="left" w:pos="0"/>
        </w:tabs>
        <w:ind w:firstLine="357"/>
        <w:jc w:val="both"/>
        <w:rPr>
          <w:rFonts w:eastAsia="Times New Roman" w:cs="Times New Roman"/>
          <w:b/>
          <w:bCs/>
          <w:color w:val="000000"/>
          <w:sz w:val="28"/>
          <w:szCs w:val="28"/>
        </w:rPr>
      </w:pPr>
      <w:r>
        <w:rPr>
          <w:rFonts w:cs="Times New Roman" w:eastAsiaTheme="minorHAnsi"/>
          <w:b/>
          <w:kern w:val="0"/>
          <w:sz w:val="28"/>
          <w:szCs w:val="28"/>
          <w:lang w:eastAsia="en-US" w:bidi="ar-SA"/>
        </w:rPr>
        <w:tab/>
      </w:r>
      <w:r>
        <w:rPr>
          <w:rFonts w:cs="Times New Roman" w:eastAsiaTheme="minorHAnsi"/>
          <w:b/>
          <w:kern w:val="0"/>
          <w:sz w:val="28"/>
          <w:szCs w:val="28"/>
          <w:lang w:eastAsia="en-US" w:bidi="ar-SA"/>
        </w:rPr>
        <w:t>Тема 3. Удары по мячу</w:t>
      </w:r>
    </w:p>
    <w:p w14:paraId="22829400">
      <w:pPr>
        <w:tabs>
          <w:tab w:val="left" w:pos="709"/>
          <w:tab w:val="left" w:pos="2700"/>
        </w:tabs>
        <w:ind w:firstLine="357"/>
        <w:jc w:val="both"/>
        <w:rPr>
          <w:rFonts w:cs="Times New Roman" w:eastAsiaTheme="minorHAnsi"/>
          <w:kern w:val="0"/>
          <w:sz w:val="28"/>
          <w:szCs w:val="28"/>
          <w:lang w:eastAsia="en-US" w:bidi="ar-SA"/>
        </w:rPr>
      </w:pPr>
      <w:r>
        <w:rPr>
          <w:rFonts w:cs="Times New Roman" w:eastAsiaTheme="minorHAnsi"/>
          <w:i/>
          <w:kern w:val="0"/>
          <w:sz w:val="28"/>
          <w:szCs w:val="28"/>
          <w:lang w:eastAsia="en-US" w:bidi="ar-SA"/>
        </w:rPr>
        <w:tab/>
      </w:r>
      <w:r>
        <w:rPr>
          <w:rFonts w:cs="Times New Roman" w:eastAsiaTheme="minorHAnsi"/>
          <w:i/>
          <w:kern w:val="0"/>
          <w:sz w:val="28"/>
          <w:szCs w:val="28"/>
          <w:lang w:eastAsia="en-US" w:bidi="ar-SA"/>
        </w:rPr>
        <w:t>Теория.</w:t>
      </w:r>
      <w:r>
        <w:rPr>
          <w:rFonts w:cs="Times New Roman" w:eastAsiaTheme="minorHAnsi"/>
          <w:kern w:val="0"/>
          <w:sz w:val="28"/>
          <w:szCs w:val="28"/>
          <w:lang w:eastAsia="en-US" w:bidi="ar-SA"/>
        </w:rPr>
        <w:t xml:space="preserve"> </w:t>
      </w:r>
      <w:r>
        <w:rPr>
          <w:sz w:val="28"/>
          <w:szCs w:val="28"/>
        </w:rPr>
        <w:t xml:space="preserve">Удары по мячу. Удары по неподвижному и катящемуся мячу внутренней стороной стопы и средней частью подъема. Удары по катящемуся мячу внутренней частью подъема. Удары по неподвижному мячу внешней частью подъема. Удары по катящемуся мячу внешней стороной подъема, носком. Удары по летящему мячу внутренней стороной стопы. Удары по летящему мячу серединой подъема. Удары по летящему мячу серединой лба. Удары по летящему мячу боковой частью лба. Удары по воротам различными способами на точность попадания мячом в цель. </w:t>
      </w:r>
    </w:p>
    <w:p w14:paraId="3BFA1041">
      <w:pPr>
        <w:tabs>
          <w:tab w:val="left" w:pos="0"/>
        </w:tabs>
        <w:ind w:firstLine="357"/>
        <w:jc w:val="both"/>
        <w:rPr>
          <w:sz w:val="28"/>
          <w:szCs w:val="28"/>
        </w:rPr>
      </w:pPr>
      <w:r>
        <w:rPr>
          <w:rFonts w:cs="Times New Roman" w:eastAsiaTheme="minorHAnsi"/>
          <w:i/>
          <w:kern w:val="0"/>
          <w:sz w:val="28"/>
          <w:szCs w:val="28"/>
          <w:lang w:eastAsia="en-US" w:bidi="ar-SA"/>
        </w:rPr>
        <w:tab/>
      </w:r>
      <w:r>
        <w:rPr>
          <w:rFonts w:cs="Times New Roman" w:eastAsiaTheme="minorHAnsi"/>
          <w:i/>
          <w:kern w:val="0"/>
          <w:sz w:val="28"/>
          <w:szCs w:val="28"/>
          <w:lang w:eastAsia="en-US" w:bidi="ar-SA"/>
        </w:rPr>
        <w:t>Практика.</w:t>
      </w:r>
      <w:r>
        <w:rPr>
          <w:sz w:val="28"/>
          <w:szCs w:val="28"/>
        </w:rPr>
        <w:t xml:space="preserve"> Разучивание упражнений в целом и по частям. Отработка ударов.</w:t>
      </w:r>
    </w:p>
    <w:p w14:paraId="797559E5">
      <w:pPr>
        <w:tabs>
          <w:tab w:val="left" w:pos="709"/>
          <w:tab w:val="left" w:pos="2700"/>
        </w:tabs>
        <w:ind w:firstLine="357"/>
        <w:jc w:val="both"/>
        <w:rPr>
          <w:rFonts w:cs="Times New Roman" w:eastAsiaTheme="minorHAnsi"/>
          <w:b/>
          <w:kern w:val="0"/>
          <w:sz w:val="28"/>
          <w:szCs w:val="28"/>
          <w:lang w:eastAsia="en-US" w:bidi="ar-SA"/>
        </w:rPr>
      </w:pPr>
      <w:r>
        <w:rPr>
          <w:rFonts w:cs="Times New Roman" w:eastAsiaTheme="minorHAnsi"/>
          <w:b/>
          <w:kern w:val="0"/>
          <w:sz w:val="28"/>
          <w:szCs w:val="28"/>
          <w:lang w:eastAsia="en-US" w:bidi="ar-SA"/>
        </w:rPr>
        <w:tab/>
      </w:r>
      <w:r>
        <w:rPr>
          <w:rFonts w:cs="Times New Roman" w:eastAsiaTheme="minorHAnsi"/>
          <w:b/>
          <w:kern w:val="0"/>
          <w:sz w:val="28"/>
          <w:szCs w:val="28"/>
          <w:lang w:eastAsia="en-US" w:bidi="ar-SA"/>
        </w:rPr>
        <w:t>Тема 4. Техники остановки мяча</w:t>
      </w:r>
    </w:p>
    <w:p w14:paraId="1D700EF5">
      <w:pPr>
        <w:tabs>
          <w:tab w:val="left" w:pos="709"/>
          <w:tab w:val="left" w:pos="2700"/>
        </w:tabs>
        <w:ind w:firstLine="357"/>
        <w:jc w:val="both"/>
        <w:rPr>
          <w:rFonts w:cs="Times New Roman" w:eastAsiaTheme="minorHAnsi"/>
          <w:kern w:val="0"/>
          <w:sz w:val="28"/>
          <w:szCs w:val="28"/>
          <w:lang w:eastAsia="en-US" w:bidi="ar-SA"/>
        </w:rPr>
      </w:pPr>
      <w:r>
        <w:rPr>
          <w:rFonts w:cs="Times New Roman" w:eastAsiaTheme="minorHAnsi"/>
          <w:i/>
          <w:kern w:val="0"/>
          <w:sz w:val="28"/>
          <w:szCs w:val="28"/>
          <w:lang w:eastAsia="en-US" w:bidi="ar-SA"/>
        </w:rPr>
        <w:tab/>
      </w:r>
      <w:r>
        <w:rPr>
          <w:rFonts w:cs="Times New Roman" w:eastAsiaTheme="minorHAnsi"/>
          <w:i/>
          <w:kern w:val="0"/>
          <w:sz w:val="28"/>
          <w:szCs w:val="28"/>
          <w:lang w:eastAsia="en-US" w:bidi="ar-SA"/>
        </w:rPr>
        <w:t>Теория.</w:t>
      </w:r>
      <w:r>
        <w:rPr>
          <w:sz w:val="28"/>
          <w:szCs w:val="28"/>
        </w:rPr>
        <w:t xml:space="preserve"> Остановка катящегося мяча внутренней стороной стопы и подошвой. Остановка катящегося мяча внешней стороной стопы. Остановка мяча грудью. Остановка летящего мяча внутренней стороной стопы.</w:t>
      </w:r>
    </w:p>
    <w:p w14:paraId="44D304C8">
      <w:pPr>
        <w:tabs>
          <w:tab w:val="left" w:pos="709"/>
          <w:tab w:val="left" w:pos="2700"/>
        </w:tabs>
        <w:ind w:firstLine="357"/>
        <w:jc w:val="both"/>
        <w:rPr>
          <w:sz w:val="28"/>
          <w:szCs w:val="28"/>
        </w:rPr>
      </w:pPr>
      <w:r>
        <w:rPr>
          <w:rFonts w:cs="Times New Roman" w:eastAsiaTheme="minorHAnsi"/>
          <w:i/>
          <w:kern w:val="0"/>
          <w:sz w:val="28"/>
          <w:szCs w:val="28"/>
          <w:lang w:eastAsia="en-US" w:bidi="ar-SA"/>
        </w:rPr>
        <w:tab/>
      </w:r>
      <w:r>
        <w:rPr>
          <w:rFonts w:cs="Times New Roman" w:eastAsiaTheme="minorHAnsi"/>
          <w:i/>
          <w:kern w:val="0"/>
          <w:sz w:val="28"/>
          <w:szCs w:val="28"/>
          <w:lang w:eastAsia="en-US" w:bidi="ar-SA"/>
        </w:rPr>
        <w:t xml:space="preserve">Практика. </w:t>
      </w:r>
      <w:r>
        <w:rPr>
          <w:sz w:val="28"/>
          <w:szCs w:val="28"/>
        </w:rPr>
        <w:t>Разучивание упражнений в целом и по частям. Отработка техник остановки мяча.</w:t>
      </w:r>
    </w:p>
    <w:p w14:paraId="540BB5C5">
      <w:pPr>
        <w:tabs>
          <w:tab w:val="left" w:pos="709"/>
          <w:tab w:val="left" w:pos="2700"/>
        </w:tabs>
        <w:ind w:firstLine="357"/>
        <w:jc w:val="both"/>
        <w:rPr>
          <w:rFonts w:cs="Times New Roman" w:eastAsiaTheme="minorHAnsi"/>
          <w:b/>
          <w:kern w:val="0"/>
          <w:sz w:val="28"/>
          <w:szCs w:val="28"/>
          <w:lang w:eastAsia="en-US" w:bidi="ar-SA"/>
        </w:rPr>
      </w:pPr>
    </w:p>
    <w:p w14:paraId="5DE5D1C1">
      <w:pPr>
        <w:tabs>
          <w:tab w:val="left" w:pos="709"/>
          <w:tab w:val="left" w:pos="2700"/>
        </w:tabs>
        <w:ind w:firstLine="357"/>
        <w:jc w:val="center"/>
        <w:rPr>
          <w:rFonts w:cs="Times New Roman" w:eastAsiaTheme="minorHAnsi"/>
          <w:b/>
          <w:kern w:val="0"/>
          <w:sz w:val="28"/>
          <w:szCs w:val="28"/>
          <w:lang w:eastAsia="en-US" w:bidi="ar-SA"/>
        </w:rPr>
      </w:pPr>
      <w:r>
        <w:rPr>
          <w:rFonts w:cs="Times New Roman" w:eastAsiaTheme="minorHAnsi"/>
          <w:b/>
          <w:kern w:val="0"/>
          <w:sz w:val="28"/>
          <w:szCs w:val="28"/>
          <w:lang w:eastAsia="en-US" w:bidi="ar-SA"/>
        </w:rPr>
        <w:t>Раздел 3. Ведение мяча (6 ч)</w:t>
      </w:r>
    </w:p>
    <w:p w14:paraId="4B79472C">
      <w:pPr>
        <w:tabs>
          <w:tab w:val="left" w:pos="709"/>
          <w:tab w:val="left" w:pos="2700"/>
        </w:tabs>
        <w:ind w:firstLine="357"/>
        <w:jc w:val="both"/>
        <w:rPr>
          <w:rFonts w:eastAsia="Times New Roman" w:cs="Times New Roman"/>
          <w:bCs/>
          <w:i/>
          <w:color w:val="000000"/>
          <w:sz w:val="28"/>
          <w:szCs w:val="28"/>
        </w:rPr>
      </w:pPr>
      <w:r>
        <w:rPr>
          <w:rFonts w:cs="Times New Roman" w:eastAsiaTheme="minorHAnsi"/>
          <w:b/>
          <w:kern w:val="0"/>
          <w:sz w:val="28"/>
          <w:szCs w:val="28"/>
          <w:lang w:eastAsia="en-US" w:bidi="ar-SA"/>
        </w:rPr>
        <w:tab/>
      </w:r>
      <w:r>
        <w:rPr>
          <w:rFonts w:cs="Times New Roman" w:eastAsiaTheme="minorHAnsi"/>
          <w:b/>
          <w:kern w:val="0"/>
          <w:sz w:val="28"/>
          <w:szCs w:val="28"/>
          <w:lang w:eastAsia="en-US" w:bidi="ar-SA"/>
        </w:rPr>
        <w:t>Тема 5. Ведение мяча без сопротивления защитника</w:t>
      </w:r>
    </w:p>
    <w:p w14:paraId="59EE1DA4">
      <w:pPr>
        <w:tabs>
          <w:tab w:val="left" w:pos="709"/>
          <w:tab w:val="left" w:pos="2700"/>
        </w:tabs>
        <w:ind w:firstLine="357"/>
        <w:jc w:val="both"/>
        <w:rPr>
          <w:rFonts w:cs="Times New Roman" w:eastAsiaTheme="minorHAnsi"/>
          <w:kern w:val="0"/>
          <w:sz w:val="28"/>
          <w:szCs w:val="28"/>
          <w:lang w:eastAsia="en-US" w:bidi="ar-SA"/>
        </w:rPr>
      </w:pPr>
      <w:r>
        <w:rPr>
          <w:rFonts w:cs="Times New Roman" w:eastAsiaTheme="minorHAnsi"/>
          <w:i/>
          <w:kern w:val="0"/>
          <w:sz w:val="28"/>
          <w:szCs w:val="28"/>
          <w:lang w:eastAsia="en-US" w:bidi="ar-SA"/>
        </w:rPr>
        <w:tab/>
      </w:r>
      <w:r>
        <w:rPr>
          <w:rFonts w:cs="Times New Roman" w:eastAsiaTheme="minorHAnsi"/>
          <w:i/>
          <w:kern w:val="0"/>
          <w:sz w:val="28"/>
          <w:szCs w:val="28"/>
          <w:lang w:eastAsia="en-US" w:bidi="ar-SA"/>
        </w:rPr>
        <w:t>Теория.</w:t>
      </w:r>
      <w:r>
        <w:rPr>
          <w:rFonts w:cs="Times New Roman" w:eastAsiaTheme="minorHAnsi"/>
          <w:kern w:val="0"/>
          <w:sz w:val="28"/>
          <w:szCs w:val="28"/>
          <w:lang w:eastAsia="en-US" w:bidi="ar-SA"/>
        </w:rPr>
        <w:t xml:space="preserve"> </w:t>
      </w:r>
      <w:r>
        <w:rPr>
          <w:sz w:val="28"/>
          <w:szCs w:val="28"/>
        </w:rPr>
        <w:t xml:space="preserve">Ведение мяча и обводка. Ведение мяча внешней и внутренней стороной стопы по прямой, с изменением направления и скорости ведения правой и левой ногой. </w:t>
      </w:r>
    </w:p>
    <w:p w14:paraId="7D3846AD">
      <w:pPr>
        <w:tabs>
          <w:tab w:val="left" w:pos="709"/>
          <w:tab w:val="left" w:pos="2700"/>
        </w:tabs>
        <w:ind w:firstLine="357"/>
        <w:jc w:val="both"/>
        <w:rPr>
          <w:sz w:val="28"/>
          <w:szCs w:val="28"/>
        </w:rPr>
      </w:pPr>
      <w:r>
        <w:rPr>
          <w:rFonts w:cs="Times New Roman" w:eastAsiaTheme="minorHAnsi"/>
          <w:i/>
          <w:kern w:val="0"/>
          <w:sz w:val="28"/>
          <w:szCs w:val="28"/>
          <w:lang w:eastAsia="en-US" w:bidi="ar-SA"/>
        </w:rPr>
        <w:tab/>
      </w:r>
      <w:r>
        <w:rPr>
          <w:rFonts w:cs="Times New Roman" w:eastAsiaTheme="minorHAnsi"/>
          <w:i/>
          <w:kern w:val="0"/>
          <w:sz w:val="28"/>
          <w:szCs w:val="28"/>
          <w:lang w:eastAsia="en-US" w:bidi="ar-SA"/>
        </w:rPr>
        <w:t>Практика.</w:t>
      </w:r>
      <w:r>
        <w:rPr>
          <w:sz w:val="28"/>
          <w:szCs w:val="28"/>
        </w:rPr>
        <w:t xml:space="preserve"> Отработка техники ведения мяча без сопротивления защитника.</w:t>
      </w:r>
    </w:p>
    <w:p w14:paraId="514A345C">
      <w:pPr>
        <w:tabs>
          <w:tab w:val="left" w:pos="709"/>
          <w:tab w:val="left" w:pos="2700"/>
        </w:tabs>
        <w:ind w:firstLine="357"/>
        <w:jc w:val="both"/>
        <w:rPr>
          <w:rFonts w:cs="Times New Roman" w:eastAsiaTheme="minorHAnsi"/>
          <w:b/>
          <w:kern w:val="0"/>
          <w:sz w:val="28"/>
          <w:szCs w:val="28"/>
          <w:lang w:eastAsia="en-US" w:bidi="ar-SA"/>
        </w:rPr>
      </w:pPr>
      <w:r>
        <w:rPr>
          <w:rFonts w:cs="Times New Roman" w:eastAsiaTheme="minorHAnsi"/>
          <w:b/>
          <w:kern w:val="0"/>
          <w:sz w:val="28"/>
          <w:szCs w:val="28"/>
          <w:lang w:eastAsia="en-US" w:bidi="ar-SA"/>
        </w:rPr>
        <w:tab/>
      </w:r>
      <w:r>
        <w:rPr>
          <w:rFonts w:cs="Times New Roman" w:eastAsiaTheme="minorHAnsi"/>
          <w:b/>
          <w:kern w:val="0"/>
          <w:sz w:val="28"/>
          <w:szCs w:val="28"/>
          <w:lang w:eastAsia="en-US" w:bidi="ar-SA"/>
        </w:rPr>
        <w:t>Тема 6. Ведение мяча с пассивным и активным сопротивлением защитника</w:t>
      </w:r>
    </w:p>
    <w:p w14:paraId="2A6E2E45">
      <w:pPr>
        <w:tabs>
          <w:tab w:val="left" w:pos="709"/>
          <w:tab w:val="left" w:pos="2700"/>
        </w:tabs>
        <w:ind w:firstLine="357"/>
        <w:jc w:val="both"/>
        <w:rPr>
          <w:rFonts w:cs="Times New Roman" w:eastAsiaTheme="minorHAnsi"/>
          <w:kern w:val="0"/>
          <w:sz w:val="28"/>
          <w:szCs w:val="28"/>
          <w:lang w:eastAsia="en-US" w:bidi="ar-SA"/>
        </w:rPr>
      </w:pPr>
      <w:r>
        <w:rPr>
          <w:rFonts w:cs="Times New Roman" w:eastAsiaTheme="minorHAnsi"/>
          <w:i/>
          <w:kern w:val="0"/>
          <w:sz w:val="28"/>
          <w:szCs w:val="28"/>
          <w:lang w:eastAsia="en-US" w:bidi="ar-SA"/>
        </w:rPr>
        <w:tab/>
      </w:r>
      <w:r>
        <w:rPr>
          <w:rFonts w:cs="Times New Roman" w:eastAsiaTheme="minorHAnsi"/>
          <w:i/>
          <w:kern w:val="0"/>
          <w:sz w:val="28"/>
          <w:szCs w:val="28"/>
          <w:lang w:eastAsia="en-US" w:bidi="ar-SA"/>
        </w:rPr>
        <w:t>Теория.</w:t>
      </w:r>
      <w:r>
        <w:rPr>
          <w:rFonts w:cs="Times New Roman" w:eastAsiaTheme="minorHAnsi"/>
          <w:kern w:val="0"/>
          <w:sz w:val="28"/>
          <w:szCs w:val="28"/>
          <w:lang w:eastAsia="en-US" w:bidi="ar-SA"/>
        </w:rPr>
        <w:t xml:space="preserve"> </w:t>
      </w:r>
      <w:r>
        <w:rPr>
          <w:sz w:val="28"/>
          <w:szCs w:val="28"/>
        </w:rPr>
        <w:t xml:space="preserve">Ведение мяча и обводка. Ведение мяча внешней и внутренней стороной стопы по прямой, с изменением направления и скорости ведения правой и левой ногой. </w:t>
      </w:r>
    </w:p>
    <w:p w14:paraId="5E7BCE33">
      <w:pPr>
        <w:tabs>
          <w:tab w:val="left" w:pos="709"/>
          <w:tab w:val="left" w:pos="2700"/>
        </w:tabs>
        <w:ind w:firstLine="357"/>
        <w:jc w:val="both"/>
        <w:rPr>
          <w:rFonts w:cs="Times New Roman" w:eastAsiaTheme="minorHAnsi"/>
          <w:b/>
          <w:kern w:val="0"/>
          <w:sz w:val="28"/>
          <w:szCs w:val="28"/>
          <w:lang w:eastAsia="en-US" w:bidi="ar-SA"/>
        </w:rPr>
      </w:pPr>
      <w:r>
        <w:rPr>
          <w:rFonts w:cs="Times New Roman" w:eastAsiaTheme="minorHAnsi"/>
          <w:i/>
          <w:kern w:val="0"/>
          <w:sz w:val="28"/>
          <w:szCs w:val="28"/>
          <w:lang w:eastAsia="en-US" w:bidi="ar-SA"/>
        </w:rPr>
        <w:tab/>
      </w:r>
      <w:r>
        <w:rPr>
          <w:rFonts w:cs="Times New Roman" w:eastAsiaTheme="minorHAnsi"/>
          <w:i/>
          <w:kern w:val="0"/>
          <w:sz w:val="28"/>
          <w:szCs w:val="28"/>
          <w:lang w:eastAsia="en-US" w:bidi="ar-SA"/>
        </w:rPr>
        <w:t>Практика.</w:t>
      </w:r>
      <w:r>
        <w:rPr>
          <w:sz w:val="28"/>
          <w:szCs w:val="28"/>
        </w:rPr>
        <w:t xml:space="preserve"> Отработка техники ведения мяча с пассивным и активным сопротивлением защитника.</w:t>
      </w:r>
    </w:p>
    <w:p w14:paraId="199B0B3D">
      <w:pPr>
        <w:tabs>
          <w:tab w:val="left" w:pos="709"/>
          <w:tab w:val="left" w:pos="2700"/>
        </w:tabs>
        <w:ind w:firstLine="357"/>
        <w:jc w:val="both"/>
        <w:rPr>
          <w:rFonts w:cs="Times New Roman" w:eastAsiaTheme="minorHAnsi"/>
          <w:b/>
          <w:kern w:val="0"/>
          <w:sz w:val="28"/>
          <w:szCs w:val="28"/>
          <w:lang w:eastAsia="en-US" w:bidi="ar-SA"/>
        </w:rPr>
      </w:pPr>
      <w:r>
        <w:rPr>
          <w:rFonts w:cs="Times New Roman" w:eastAsiaTheme="minorHAnsi"/>
          <w:b/>
          <w:kern w:val="0"/>
          <w:sz w:val="28"/>
          <w:szCs w:val="28"/>
          <w:lang w:eastAsia="en-US" w:bidi="ar-SA"/>
        </w:rPr>
        <w:tab/>
      </w:r>
      <w:r>
        <w:rPr>
          <w:rFonts w:cs="Times New Roman" w:eastAsiaTheme="minorHAnsi"/>
          <w:b/>
          <w:kern w:val="0"/>
          <w:sz w:val="28"/>
          <w:szCs w:val="28"/>
          <w:lang w:eastAsia="en-US" w:bidi="ar-SA"/>
        </w:rPr>
        <w:t>Тема 7. Обводка с помощью обманных движений (финтов)</w:t>
      </w:r>
    </w:p>
    <w:p w14:paraId="3E71F316">
      <w:pPr>
        <w:tabs>
          <w:tab w:val="left" w:pos="709"/>
          <w:tab w:val="left" w:pos="2700"/>
        </w:tabs>
        <w:ind w:firstLine="357"/>
        <w:jc w:val="both"/>
        <w:rPr>
          <w:rFonts w:cs="Times New Roman" w:eastAsiaTheme="minorHAnsi"/>
          <w:kern w:val="0"/>
          <w:sz w:val="28"/>
          <w:szCs w:val="28"/>
          <w:lang w:eastAsia="en-US" w:bidi="ar-SA"/>
        </w:rPr>
      </w:pPr>
      <w:r>
        <w:rPr>
          <w:rFonts w:cs="Times New Roman" w:eastAsiaTheme="minorHAnsi"/>
          <w:i/>
          <w:kern w:val="0"/>
          <w:sz w:val="28"/>
          <w:szCs w:val="28"/>
          <w:lang w:eastAsia="en-US" w:bidi="ar-SA"/>
        </w:rPr>
        <w:tab/>
      </w:r>
      <w:r>
        <w:rPr>
          <w:rFonts w:cs="Times New Roman" w:eastAsiaTheme="minorHAnsi"/>
          <w:i/>
          <w:kern w:val="0"/>
          <w:sz w:val="28"/>
          <w:szCs w:val="28"/>
          <w:lang w:eastAsia="en-US" w:bidi="ar-SA"/>
        </w:rPr>
        <w:t>Теория.</w:t>
      </w:r>
      <w:r>
        <w:rPr>
          <w:rFonts w:cs="Times New Roman" w:eastAsiaTheme="minorHAnsi"/>
          <w:kern w:val="0"/>
          <w:sz w:val="28"/>
          <w:szCs w:val="28"/>
          <w:lang w:eastAsia="en-US" w:bidi="ar-SA"/>
        </w:rPr>
        <w:t xml:space="preserve"> Изучение техники обводки с помощью обманных движений.</w:t>
      </w:r>
    </w:p>
    <w:p w14:paraId="1320BD0F">
      <w:pPr>
        <w:tabs>
          <w:tab w:val="left" w:pos="709"/>
          <w:tab w:val="left" w:pos="2700"/>
        </w:tabs>
        <w:ind w:firstLine="357"/>
        <w:jc w:val="both"/>
        <w:rPr>
          <w:rFonts w:cs="Times New Roman" w:eastAsiaTheme="minorHAnsi"/>
          <w:kern w:val="0"/>
          <w:sz w:val="28"/>
          <w:szCs w:val="28"/>
          <w:lang w:eastAsia="en-US" w:bidi="ar-SA"/>
        </w:rPr>
      </w:pPr>
      <w:r>
        <w:rPr>
          <w:rFonts w:cs="Times New Roman" w:eastAsiaTheme="minorHAnsi"/>
          <w:i/>
          <w:kern w:val="0"/>
          <w:sz w:val="28"/>
          <w:szCs w:val="28"/>
          <w:lang w:eastAsia="en-US" w:bidi="ar-SA"/>
        </w:rPr>
        <w:tab/>
      </w:r>
      <w:r>
        <w:rPr>
          <w:rFonts w:cs="Times New Roman" w:eastAsiaTheme="minorHAnsi"/>
          <w:i/>
          <w:kern w:val="0"/>
          <w:sz w:val="28"/>
          <w:szCs w:val="28"/>
          <w:lang w:eastAsia="en-US" w:bidi="ar-SA"/>
        </w:rPr>
        <w:t>Практика.</w:t>
      </w:r>
      <w:r>
        <w:rPr>
          <w:rFonts w:cs="Times New Roman" w:eastAsiaTheme="minorHAnsi"/>
          <w:kern w:val="0"/>
          <w:sz w:val="28"/>
          <w:szCs w:val="28"/>
          <w:lang w:eastAsia="en-US" w:bidi="ar-SA"/>
        </w:rPr>
        <w:t xml:space="preserve"> Отработка техники обводки с помощью обманных движений (финтов)</w:t>
      </w:r>
    </w:p>
    <w:p w14:paraId="0E844363">
      <w:pPr>
        <w:tabs>
          <w:tab w:val="left" w:pos="709"/>
          <w:tab w:val="left" w:pos="2700"/>
        </w:tabs>
        <w:ind w:firstLine="357"/>
        <w:jc w:val="center"/>
        <w:rPr>
          <w:rFonts w:cs="Times New Roman" w:eastAsiaTheme="minorHAnsi"/>
          <w:b/>
          <w:kern w:val="0"/>
          <w:sz w:val="28"/>
          <w:szCs w:val="28"/>
          <w:lang w:eastAsia="en-US" w:bidi="ar-SA"/>
        </w:rPr>
      </w:pPr>
    </w:p>
    <w:p w14:paraId="0D185F2C">
      <w:pPr>
        <w:tabs>
          <w:tab w:val="left" w:pos="709"/>
          <w:tab w:val="left" w:pos="2700"/>
        </w:tabs>
        <w:ind w:firstLine="357"/>
        <w:jc w:val="center"/>
        <w:rPr>
          <w:rFonts w:cs="Times New Roman" w:eastAsiaTheme="minorHAnsi"/>
          <w:b/>
          <w:kern w:val="0"/>
          <w:sz w:val="28"/>
          <w:szCs w:val="28"/>
          <w:lang w:eastAsia="en-US" w:bidi="ar-SA"/>
        </w:rPr>
      </w:pPr>
      <w:r>
        <w:rPr>
          <w:rFonts w:cs="Times New Roman" w:eastAsiaTheme="minorHAnsi"/>
          <w:b/>
          <w:kern w:val="0"/>
          <w:sz w:val="28"/>
          <w:szCs w:val="28"/>
          <w:lang w:eastAsia="en-US" w:bidi="ar-SA"/>
        </w:rPr>
        <w:t xml:space="preserve">Раздел 4. </w:t>
      </w:r>
      <w:r>
        <w:rPr>
          <w:b/>
          <w:sz w:val="28"/>
          <w:szCs w:val="28"/>
        </w:rPr>
        <w:t>Отбор мяча (6 ч)</w:t>
      </w:r>
    </w:p>
    <w:p w14:paraId="643067AD">
      <w:pPr>
        <w:tabs>
          <w:tab w:val="left" w:pos="709"/>
          <w:tab w:val="left" w:pos="2700"/>
        </w:tabs>
        <w:ind w:firstLine="357"/>
        <w:jc w:val="both"/>
        <w:rPr>
          <w:rFonts w:cs="Times New Roman" w:eastAsiaTheme="minorHAnsi"/>
          <w:b/>
          <w:kern w:val="0"/>
          <w:sz w:val="28"/>
          <w:szCs w:val="28"/>
          <w:lang w:eastAsia="en-US" w:bidi="ar-SA"/>
        </w:rPr>
      </w:pPr>
      <w:r>
        <w:rPr>
          <w:rFonts w:cs="Times New Roman" w:eastAsiaTheme="minorHAnsi"/>
          <w:b/>
          <w:kern w:val="0"/>
          <w:sz w:val="28"/>
          <w:szCs w:val="28"/>
          <w:lang w:eastAsia="en-US" w:bidi="ar-SA"/>
        </w:rPr>
        <w:tab/>
      </w:r>
      <w:r>
        <w:rPr>
          <w:rFonts w:cs="Times New Roman" w:eastAsiaTheme="minorHAnsi"/>
          <w:b/>
          <w:kern w:val="0"/>
          <w:sz w:val="28"/>
          <w:szCs w:val="28"/>
          <w:lang w:eastAsia="en-US" w:bidi="ar-SA"/>
        </w:rPr>
        <w:t>Тема 8. Выбивание мяча ударом ногой</w:t>
      </w:r>
    </w:p>
    <w:p w14:paraId="36E84425">
      <w:pPr>
        <w:tabs>
          <w:tab w:val="left" w:pos="709"/>
          <w:tab w:val="left" w:pos="2700"/>
        </w:tabs>
        <w:ind w:firstLine="357"/>
        <w:jc w:val="both"/>
        <w:rPr>
          <w:rFonts w:cs="Times New Roman" w:eastAsiaTheme="minorHAnsi"/>
          <w:i/>
          <w:kern w:val="0"/>
          <w:sz w:val="28"/>
          <w:szCs w:val="28"/>
          <w:lang w:eastAsia="en-US" w:bidi="ar-SA"/>
        </w:rPr>
      </w:pPr>
      <w:r>
        <w:rPr>
          <w:rFonts w:cs="Times New Roman" w:eastAsiaTheme="minorHAnsi"/>
          <w:i/>
          <w:kern w:val="0"/>
          <w:sz w:val="28"/>
          <w:szCs w:val="28"/>
          <w:lang w:eastAsia="en-US" w:bidi="ar-SA"/>
        </w:rPr>
        <w:tab/>
      </w:r>
      <w:r>
        <w:rPr>
          <w:rFonts w:cs="Times New Roman" w:eastAsiaTheme="minorHAnsi"/>
          <w:i/>
          <w:kern w:val="0"/>
          <w:sz w:val="28"/>
          <w:szCs w:val="28"/>
          <w:lang w:eastAsia="en-US" w:bidi="ar-SA"/>
        </w:rPr>
        <w:t>Теория.</w:t>
      </w:r>
      <w:r>
        <w:rPr>
          <w:rFonts w:cs="Times New Roman" w:eastAsiaTheme="minorHAnsi"/>
          <w:kern w:val="0"/>
          <w:sz w:val="28"/>
          <w:szCs w:val="28"/>
          <w:lang w:eastAsia="en-US" w:bidi="ar-SA"/>
        </w:rPr>
        <w:t xml:space="preserve"> </w:t>
      </w:r>
      <w:r>
        <w:rPr>
          <w:sz w:val="28"/>
          <w:szCs w:val="28"/>
        </w:rPr>
        <w:t>Изучение техники выбивания мяча ударом ногой.</w:t>
      </w:r>
    </w:p>
    <w:p w14:paraId="6804DDB2">
      <w:pPr>
        <w:tabs>
          <w:tab w:val="left" w:pos="709"/>
          <w:tab w:val="left" w:pos="2700"/>
        </w:tabs>
        <w:ind w:firstLine="357"/>
        <w:jc w:val="both"/>
        <w:rPr>
          <w:sz w:val="28"/>
          <w:szCs w:val="28"/>
        </w:rPr>
      </w:pPr>
      <w:r>
        <w:rPr>
          <w:rFonts w:cs="Times New Roman" w:eastAsiaTheme="minorHAnsi"/>
          <w:i/>
          <w:kern w:val="0"/>
          <w:sz w:val="28"/>
          <w:szCs w:val="28"/>
          <w:lang w:eastAsia="en-US" w:bidi="ar-SA"/>
        </w:rPr>
        <w:tab/>
      </w:r>
      <w:r>
        <w:rPr>
          <w:rFonts w:cs="Times New Roman" w:eastAsiaTheme="minorHAnsi"/>
          <w:i/>
          <w:kern w:val="0"/>
          <w:sz w:val="28"/>
          <w:szCs w:val="28"/>
          <w:lang w:eastAsia="en-US" w:bidi="ar-SA"/>
        </w:rPr>
        <w:t>Практика.</w:t>
      </w:r>
      <w:r>
        <w:rPr>
          <w:sz w:val="28"/>
          <w:szCs w:val="28"/>
        </w:rPr>
        <w:t xml:space="preserve"> Разучивание упражнений. Отработка техники выбивания мяча ударом ногой.</w:t>
      </w:r>
    </w:p>
    <w:p w14:paraId="5DED550C">
      <w:pPr>
        <w:tabs>
          <w:tab w:val="left" w:pos="709"/>
          <w:tab w:val="left" w:pos="2700"/>
        </w:tabs>
        <w:ind w:firstLine="357"/>
        <w:jc w:val="both"/>
        <w:rPr>
          <w:rFonts w:cs="Times New Roman" w:eastAsiaTheme="minorHAnsi"/>
          <w:b/>
          <w:kern w:val="0"/>
          <w:sz w:val="28"/>
          <w:szCs w:val="28"/>
          <w:lang w:eastAsia="en-US" w:bidi="ar-SA"/>
        </w:rPr>
      </w:pPr>
      <w:r>
        <w:rPr>
          <w:rFonts w:cs="Times New Roman" w:eastAsiaTheme="minorHAnsi"/>
          <w:b/>
          <w:kern w:val="0"/>
          <w:sz w:val="28"/>
          <w:szCs w:val="28"/>
          <w:lang w:eastAsia="en-US" w:bidi="ar-SA"/>
        </w:rPr>
        <w:tab/>
      </w:r>
      <w:r>
        <w:rPr>
          <w:rFonts w:cs="Times New Roman" w:eastAsiaTheme="minorHAnsi"/>
          <w:b/>
          <w:kern w:val="0"/>
          <w:sz w:val="28"/>
          <w:szCs w:val="28"/>
          <w:lang w:eastAsia="en-US" w:bidi="ar-SA"/>
        </w:rPr>
        <w:t>Тема 9. Отбор мяча перехватом и в подкате</w:t>
      </w:r>
    </w:p>
    <w:p w14:paraId="5A80DE48">
      <w:pPr>
        <w:tabs>
          <w:tab w:val="left" w:pos="709"/>
          <w:tab w:val="left" w:pos="2700"/>
        </w:tabs>
        <w:ind w:firstLine="357"/>
        <w:jc w:val="both"/>
        <w:rPr>
          <w:rFonts w:cs="Times New Roman" w:eastAsiaTheme="minorHAnsi"/>
          <w:i/>
          <w:kern w:val="0"/>
          <w:sz w:val="28"/>
          <w:szCs w:val="28"/>
          <w:lang w:eastAsia="en-US" w:bidi="ar-SA"/>
        </w:rPr>
      </w:pPr>
      <w:r>
        <w:rPr>
          <w:rFonts w:cs="Times New Roman" w:eastAsiaTheme="minorHAnsi"/>
          <w:i/>
          <w:kern w:val="0"/>
          <w:sz w:val="28"/>
          <w:szCs w:val="28"/>
          <w:lang w:eastAsia="en-US" w:bidi="ar-SA"/>
        </w:rPr>
        <w:tab/>
      </w:r>
      <w:r>
        <w:rPr>
          <w:rFonts w:cs="Times New Roman" w:eastAsiaTheme="minorHAnsi"/>
          <w:i/>
          <w:kern w:val="0"/>
          <w:sz w:val="28"/>
          <w:szCs w:val="28"/>
          <w:lang w:eastAsia="en-US" w:bidi="ar-SA"/>
        </w:rPr>
        <w:t>Теория.</w:t>
      </w:r>
      <w:r>
        <w:rPr>
          <w:rFonts w:cs="Times New Roman" w:eastAsiaTheme="minorHAnsi"/>
          <w:kern w:val="0"/>
          <w:sz w:val="28"/>
          <w:szCs w:val="28"/>
          <w:lang w:eastAsia="en-US" w:bidi="ar-SA"/>
        </w:rPr>
        <w:t xml:space="preserve"> </w:t>
      </w:r>
      <w:r>
        <w:rPr>
          <w:sz w:val="28"/>
          <w:szCs w:val="28"/>
        </w:rPr>
        <w:t>Изучение техники отбора мяча перехватом и в подкате.</w:t>
      </w:r>
    </w:p>
    <w:p w14:paraId="19E9EFDB">
      <w:pPr>
        <w:tabs>
          <w:tab w:val="left" w:pos="709"/>
          <w:tab w:val="left" w:pos="2700"/>
        </w:tabs>
        <w:ind w:firstLine="357"/>
        <w:jc w:val="both"/>
        <w:rPr>
          <w:sz w:val="28"/>
          <w:szCs w:val="28"/>
        </w:rPr>
      </w:pPr>
      <w:r>
        <w:rPr>
          <w:rFonts w:cs="Times New Roman" w:eastAsiaTheme="minorHAnsi"/>
          <w:i/>
          <w:kern w:val="0"/>
          <w:sz w:val="28"/>
          <w:szCs w:val="28"/>
          <w:lang w:eastAsia="en-US" w:bidi="ar-SA"/>
        </w:rPr>
        <w:tab/>
      </w:r>
      <w:r>
        <w:rPr>
          <w:rFonts w:cs="Times New Roman" w:eastAsiaTheme="minorHAnsi"/>
          <w:i/>
          <w:kern w:val="0"/>
          <w:sz w:val="28"/>
          <w:szCs w:val="28"/>
          <w:lang w:eastAsia="en-US" w:bidi="ar-SA"/>
        </w:rPr>
        <w:t xml:space="preserve">Практика. </w:t>
      </w:r>
      <w:r>
        <w:rPr>
          <w:sz w:val="28"/>
          <w:szCs w:val="28"/>
        </w:rPr>
        <w:t>Отработка техники отбора мяча перехватом и в подкате.</w:t>
      </w:r>
    </w:p>
    <w:p w14:paraId="70E930E7">
      <w:pPr>
        <w:tabs>
          <w:tab w:val="left" w:pos="709"/>
          <w:tab w:val="left" w:pos="2700"/>
        </w:tabs>
        <w:ind w:firstLine="357"/>
        <w:jc w:val="both"/>
        <w:rPr>
          <w:rFonts w:cs="Times New Roman" w:eastAsiaTheme="minorHAnsi"/>
          <w:b/>
          <w:kern w:val="0"/>
          <w:sz w:val="28"/>
          <w:szCs w:val="28"/>
          <w:lang w:eastAsia="en-US" w:bidi="ar-SA"/>
        </w:rPr>
      </w:pPr>
      <w:r>
        <w:rPr>
          <w:rFonts w:cs="Times New Roman" w:eastAsiaTheme="minorHAnsi"/>
          <w:b/>
          <w:kern w:val="0"/>
          <w:sz w:val="28"/>
          <w:szCs w:val="28"/>
          <w:lang w:eastAsia="en-US" w:bidi="ar-SA"/>
        </w:rPr>
        <w:tab/>
      </w:r>
      <w:r>
        <w:rPr>
          <w:rFonts w:cs="Times New Roman" w:eastAsiaTheme="minorHAnsi"/>
          <w:b/>
          <w:kern w:val="0"/>
          <w:sz w:val="28"/>
          <w:szCs w:val="28"/>
          <w:lang w:eastAsia="en-US" w:bidi="ar-SA"/>
        </w:rPr>
        <w:t>Тема 10. Отбор мяча толчком плеча в плечо</w:t>
      </w:r>
    </w:p>
    <w:p w14:paraId="5F977DED">
      <w:pPr>
        <w:tabs>
          <w:tab w:val="left" w:pos="709"/>
          <w:tab w:val="left" w:pos="2700"/>
        </w:tabs>
        <w:ind w:firstLine="357"/>
        <w:jc w:val="both"/>
        <w:rPr>
          <w:rFonts w:cs="Times New Roman" w:eastAsiaTheme="minorHAnsi"/>
          <w:i/>
          <w:kern w:val="0"/>
          <w:sz w:val="28"/>
          <w:szCs w:val="28"/>
          <w:lang w:eastAsia="en-US" w:bidi="ar-SA"/>
        </w:rPr>
      </w:pPr>
      <w:r>
        <w:rPr>
          <w:rFonts w:cs="Times New Roman" w:eastAsiaTheme="minorHAnsi"/>
          <w:i/>
          <w:kern w:val="0"/>
          <w:sz w:val="28"/>
          <w:szCs w:val="28"/>
          <w:lang w:eastAsia="en-US" w:bidi="ar-SA"/>
        </w:rPr>
        <w:tab/>
      </w:r>
      <w:r>
        <w:rPr>
          <w:rFonts w:cs="Times New Roman" w:eastAsiaTheme="minorHAnsi"/>
          <w:i/>
          <w:kern w:val="0"/>
          <w:sz w:val="28"/>
          <w:szCs w:val="28"/>
          <w:lang w:eastAsia="en-US" w:bidi="ar-SA"/>
        </w:rPr>
        <w:t>Теория.</w:t>
      </w:r>
      <w:r>
        <w:rPr>
          <w:rFonts w:cs="Times New Roman" w:eastAsiaTheme="minorHAnsi"/>
          <w:kern w:val="0"/>
          <w:sz w:val="28"/>
          <w:szCs w:val="28"/>
          <w:lang w:eastAsia="en-US" w:bidi="ar-SA"/>
        </w:rPr>
        <w:t xml:space="preserve"> </w:t>
      </w:r>
      <w:r>
        <w:rPr>
          <w:sz w:val="28"/>
          <w:szCs w:val="28"/>
        </w:rPr>
        <w:t>Изучение техники отбора мяча толчком плеча в плечо.</w:t>
      </w:r>
    </w:p>
    <w:p w14:paraId="577FF3E8">
      <w:pPr>
        <w:tabs>
          <w:tab w:val="left" w:pos="709"/>
          <w:tab w:val="left" w:pos="2700"/>
        </w:tabs>
        <w:ind w:firstLine="357"/>
        <w:jc w:val="both"/>
        <w:rPr>
          <w:sz w:val="28"/>
          <w:szCs w:val="28"/>
        </w:rPr>
      </w:pPr>
      <w:r>
        <w:rPr>
          <w:rFonts w:cs="Times New Roman" w:eastAsiaTheme="minorHAnsi"/>
          <w:i/>
          <w:kern w:val="0"/>
          <w:sz w:val="28"/>
          <w:szCs w:val="28"/>
          <w:lang w:eastAsia="en-US" w:bidi="ar-SA"/>
        </w:rPr>
        <w:tab/>
      </w:r>
      <w:r>
        <w:rPr>
          <w:rFonts w:cs="Times New Roman" w:eastAsiaTheme="minorHAnsi"/>
          <w:i/>
          <w:kern w:val="0"/>
          <w:sz w:val="28"/>
          <w:szCs w:val="28"/>
          <w:lang w:eastAsia="en-US" w:bidi="ar-SA"/>
        </w:rPr>
        <w:t>Практика.</w:t>
      </w:r>
      <w:r>
        <w:rPr>
          <w:sz w:val="28"/>
          <w:szCs w:val="28"/>
        </w:rPr>
        <w:t xml:space="preserve"> Отработка техники отбора мяча толчком плеча в плечо.</w:t>
      </w:r>
    </w:p>
    <w:p w14:paraId="572D6AE3">
      <w:pPr>
        <w:tabs>
          <w:tab w:val="left" w:pos="709"/>
          <w:tab w:val="left" w:pos="2700"/>
        </w:tabs>
        <w:ind w:firstLine="357"/>
        <w:jc w:val="both"/>
        <w:rPr>
          <w:rFonts w:cs="Times New Roman" w:eastAsiaTheme="minorHAnsi"/>
          <w:b/>
          <w:kern w:val="0"/>
          <w:sz w:val="28"/>
          <w:szCs w:val="28"/>
          <w:lang w:eastAsia="en-US" w:bidi="ar-SA"/>
        </w:rPr>
      </w:pPr>
    </w:p>
    <w:p w14:paraId="4492019A">
      <w:pPr>
        <w:tabs>
          <w:tab w:val="left" w:pos="709"/>
          <w:tab w:val="left" w:pos="2700"/>
        </w:tabs>
        <w:ind w:firstLine="357"/>
        <w:jc w:val="center"/>
        <w:rPr>
          <w:rFonts w:cs="Times New Roman" w:eastAsiaTheme="minorHAnsi"/>
          <w:b/>
          <w:kern w:val="0"/>
          <w:sz w:val="28"/>
          <w:szCs w:val="28"/>
          <w:lang w:eastAsia="en-US" w:bidi="ar-SA"/>
        </w:rPr>
      </w:pPr>
      <w:r>
        <w:rPr>
          <w:rFonts w:cs="Times New Roman" w:eastAsiaTheme="minorHAnsi"/>
          <w:b/>
          <w:kern w:val="0"/>
          <w:sz w:val="28"/>
          <w:szCs w:val="28"/>
          <w:lang w:eastAsia="en-US" w:bidi="ar-SA"/>
        </w:rPr>
        <w:t>Раздел 5. Вбрасывание мяча. Игра вратаря (6 ч)</w:t>
      </w:r>
    </w:p>
    <w:p w14:paraId="6112C791">
      <w:pPr>
        <w:tabs>
          <w:tab w:val="left" w:pos="709"/>
          <w:tab w:val="left" w:pos="2700"/>
        </w:tabs>
        <w:ind w:firstLine="357"/>
        <w:jc w:val="both"/>
        <w:rPr>
          <w:b/>
          <w:sz w:val="28"/>
          <w:szCs w:val="28"/>
        </w:rPr>
      </w:pPr>
      <w:r>
        <w:rPr>
          <w:rFonts w:cs="Times New Roman" w:eastAsiaTheme="minorHAnsi"/>
          <w:b/>
          <w:kern w:val="0"/>
          <w:sz w:val="28"/>
          <w:szCs w:val="28"/>
          <w:lang w:eastAsia="en-US" w:bidi="ar-SA"/>
        </w:rPr>
        <w:tab/>
      </w:r>
      <w:r>
        <w:rPr>
          <w:rFonts w:cs="Times New Roman" w:eastAsiaTheme="minorHAnsi"/>
          <w:b/>
          <w:kern w:val="0"/>
          <w:sz w:val="28"/>
          <w:szCs w:val="28"/>
          <w:lang w:eastAsia="en-US" w:bidi="ar-SA"/>
        </w:rPr>
        <w:t xml:space="preserve">Тема 11. </w:t>
      </w:r>
      <w:r>
        <w:rPr>
          <w:b/>
          <w:sz w:val="28"/>
          <w:szCs w:val="28"/>
        </w:rPr>
        <w:t xml:space="preserve">Вбрасывание мяча </w:t>
      </w:r>
    </w:p>
    <w:p w14:paraId="6582A990">
      <w:pPr>
        <w:tabs>
          <w:tab w:val="left" w:pos="709"/>
          <w:tab w:val="left" w:pos="2700"/>
        </w:tabs>
        <w:ind w:firstLine="357"/>
        <w:jc w:val="both"/>
        <w:rPr>
          <w:rFonts w:cs="Times New Roman" w:eastAsiaTheme="minorHAnsi"/>
          <w:b/>
          <w:kern w:val="0"/>
          <w:sz w:val="28"/>
          <w:szCs w:val="28"/>
          <w:lang w:eastAsia="en-US" w:bidi="ar-SA"/>
        </w:rPr>
      </w:pPr>
      <w:r>
        <w:rPr>
          <w:rFonts w:cs="Times New Roman" w:eastAsiaTheme="minorHAnsi"/>
          <w:i/>
          <w:kern w:val="0"/>
          <w:sz w:val="28"/>
          <w:szCs w:val="28"/>
          <w:lang w:eastAsia="en-US" w:bidi="ar-SA"/>
        </w:rPr>
        <w:tab/>
      </w:r>
      <w:r>
        <w:rPr>
          <w:rFonts w:cs="Times New Roman" w:eastAsiaTheme="minorHAnsi"/>
          <w:i/>
          <w:kern w:val="0"/>
          <w:sz w:val="28"/>
          <w:szCs w:val="28"/>
          <w:lang w:eastAsia="en-US" w:bidi="ar-SA"/>
        </w:rPr>
        <w:t xml:space="preserve">Теория. </w:t>
      </w:r>
      <w:r>
        <w:rPr>
          <w:sz w:val="28"/>
          <w:szCs w:val="28"/>
        </w:rPr>
        <w:t xml:space="preserve">Вбрасывание мяча из-за боковой линии с места и с шагом. </w:t>
      </w:r>
    </w:p>
    <w:p w14:paraId="3D1B7163">
      <w:pPr>
        <w:tabs>
          <w:tab w:val="left" w:pos="709"/>
          <w:tab w:val="left" w:pos="2700"/>
        </w:tabs>
        <w:ind w:firstLine="357"/>
        <w:jc w:val="both"/>
        <w:rPr>
          <w:sz w:val="28"/>
          <w:szCs w:val="28"/>
        </w:rPr>
      </w:pPr>
      <w:r>
        <w:rPr>
          <w:rFonts w:cs="Times New Roman" w:eastAsiaTheme="minorHAnsi"/>
          <w:i/>
          <w:kern w:val="0"/>
          <w:sz w:val="28"/>
          <w:szCs w:val="28"/>
          <w:lang w:eastAsia="en-US" w:bidi="ar-SA"/>
        </w:rPr>
        <w:tab/>
      </w:r>
      <w:r>
        <w:rPr>
          <w:rFonts w:cs="Times New Roman" w:eastAsiaTheme="minorHAnsi"/>
          <w:i/>
          <w:kern w:val="0"/>
          <w:sz w:val="28"/>
          <w:szCs w:val="28"/>
          <w:lang w:eastAsia="en-US" w:bidi="ar-SA"/>
        </w:rPr>
        <w:t>Практика</w:t>
      </w:r>
      <w:r>
        <w:rPr>
          <w:rFonts w:cs="Times New Roman" w:eastAsiaTheme="minorHAnsi"/>
          <w:kern w:val="0"/>
          <w:sz w:val="28"/>
          <w:szCs w:val="28"/>
          <w:lang w:eastAsia="en-US" w:bidi="ar-SA"/>
        </w:rPr>
        <w:t xml:space="preserve">. </w:t>
      </w:r>
      <w:r>
        <w:rPr>
          <w:sz w:val="28"/>
          <w:szCs w:val="28"/>
        </w:rPr>
        <w:t>Отработка техники вбрасывания мяча</w:t>
      </w:r>
    </w:p>
    <w:p w14:paraId="65F61D68">
      <w:pPr>
        <w:tabs>
          <w:tab w:val="left" w:pos="709"/>
          <w:tab w:val="left" w:pos="2700"/>
        </w:tabs>
        <w:ind w:firstLine="357"/>
        <w:jc w:val="both"/>
        <w:rPr>
          <w:b/>
          <w:sz w:val="28"/>
          <w:szCs w:val="28"/>
        </w:rPr>
      </w:pPr>
      <w:r>
        <w:rPr>
          <w:rFonts w:cs="Times New Roman" w:eastAsiaTheme="minorHAnsi"/>
          <w:b/>
          <w:kern w:val="0"/>
          <w:sz w:val="28"/>
          <w:szCs w:val="28"/>
          <w:lang w:eastAsia="en-US" w:bidi="ar-SA"/>
        </w:rPr>
        <w:tab/>
      </w:r>
      <w:r>
        <w:rPr>
          <w:rFonts w:cs="Times New Roman" w:eastAsiaTheme="minorHAnsi"/>
          <w:b/>
          <w:kern w:val="0"/>
          <w:sz w:val="28"/>
          <w:szCs w:val="28"/>
          <w:lang w:eastAsia="en-US" w:bidi="ar-SA"/>
        </w:rPr>
        <w:t xml:space="preserve">Тема 12. </w:t>
      </w:r>
      <w:r>
        <w:rPr>
          <w:b/>
          <w:sz w:val="28"/>
          <w:szCs w:val="28"/>
        </w:rPr>
        <w:t xml:space="preserve">Основные техники игры вратаря. </w:t>
      </w:r>
    </w:p>
    <w:p w14:paraId="13951964">
      <w:pPr>
        <w:tabs>
          <w:tab w:val="left" w:pos="709"/>
          <w:tab w:val="left" w:pos="2700"/>
        </w:tabs>
        <w:ind w:firstLine="357"/>
        <w:jc w:val="both"/>
        <w:rPr>
          <w:sz w:val="28"/>
          <w:szCs w:val="28"/>
        </w:rPr>
      </w:pPr>
      <w:r>
        <w:rPr>
          <w:rFonts w:cs="Times New Roman" w:eastAsiaTheme="minorHAnsi"/>
          <w:i/>
          <w:kern w:val="0"/>
          <w:sz w:val="28"/>
          <w:szCs w:val="28"/>
          <w:lang w:eastAsia="en-US" w:bidi="ar-SA"/>
        </w:rPr>
        <w:tab/>
      </w:r>
      <w:r>
        <w:rPr>
          <w:rFonts w:cs="Times New Roman" w:eastAsiaTheme="minorHAnsi"/>
          <w:i/>
          <w:kern w:val="0"/>
          <w:sz w:val="28"/>
          <w:szCs w:val="28"/>
          <w:lang w:eastAsia="en-US" w:bidi="ar-SA"/>
        </w:rPr>
        <w:t>Теория.</w:t>
      </w:r>
      <w:r>
        <w:rPr>
          <w:sz w:val="28"/>
          <w:szCs w:val="28"/>
        </w:rPr>
        <w:t xml:space="preserve"> Изучение основных техник игры вратаря: ловля катящегося мяча; ловля мяча, летящего навстречу; ловля мяча сверху в прыжке. </w:t>
      </w:r>
    </w:p>
    <w:p w14:paraId="2A1D509D">
      <w:pPr>
        <w:tabs>
          <w:tab w:val="left" w:pos="709"/>
          <w:tab w:val="left" w:pos="2700"/>
        </w:tabs>
        <w:ind w:firstLine="357"/>
        <w:jc w:val="both"/>
        <w:rPr>
          <w:sz w:val="28"/>
          <w:szCs w:val="28"/>
        </w:rPr>
      </w:pPr>
      <w:r>
        <w:rPr>
          <w:rFonts w:cs="Times New Roman" w:eastAsiaTheme="minorHAnsi"/>
          <w:i/>
          <w:kern w:val="0"/>
          <w:sz w:val="28"/>
          <w:szCs w:val="28"/>
          <w:lang w:eastAsia="en-US" w:bidi="ar-SA"/>
        </w:rPr>
        <w:tab/>
      </w:r>
      <w:r>
        <w:rPr>
          <w:rFonts w:cs="Times New Roman" w:eastAsiaTheme="minorHAnsi"/>
          <w:i/>
          <w:kern w:val="0"/>
          <w:sz w:val="28"/>
          <w:szCs w:val="28"/>
          <w:lang w:eastAsia="en-US" w:bidi="ar-SA"/>
        </w:rPr>
        <w:t xml:space="preserve">Практика. </w:t>
      </w:r>
      <w:r>
        <w:rPr>
          <w:sz w:val="28"/>
          <w:szCs w:val="28"/>
        </w:rPr>
        <w:t>Разучивание упражнений в целом и по частям. Отработка технических приемов.</w:t>
      </w:r>
    </w:p>
    <w:p w14:paraId="4B625400">
      <w:pPr>
        <w:tabs>
          <w:tab w:val="left" w:pos="709"/>
          <w:tab w:val="left" w:pos="2700"/>
        </w:tabs>
        <w:ind w:firstLine="357"/>
        <w:jc w:val="both"/>
        <w:rPr>
          <w:b/>
          <w:sz w:val="28"/>
          <w:szCs w:val="28"/>
        </w:rPr>
      </w:pPr>
      <w:r>
        <w:rPr>
          <w:b/>
          <w:sz w:val="28"/>
          <w:szCs w:val="28"/>
        </w:rPr>
        <w:tab/>
      </w:r>
      <w:r>
        <w:rPr>
          <w:b/>
          <w:sz w:val="28"/>
          <w:szCs w:val="28"/>
        </w:rPr>
        <w:t>Тема 13. Отбивание мяча</w:t>
      </w:r>
    </w:p>
    <w:p w14:paraId="5716A8AB">
      <w:pPr>
        <w:tabs>
          <w:tab w:val="left" w:pos="709"/>
          <w:tab w:val="left" w:pos="2700"/>
        </w:tabs>
        <w:ind w:firstLine="357"/>
        <w:jc w:val="both"/>
        <w:rPr>
          <w:sz w:val="28"/>
          <w:szCs w:val="28"/>
        </w:rPr>
      </w:pPr>
      <w:r>
        <w:rPr>
          <w:i/>
          <w:sz w:val="28"/>
          <w:szCs w:val="28"/>
        </w:rPr>
        <w:tab/>
      </w:r>
      <w:r>
        <w:rPr>
          <w:i/>
          <w:sz w:val="28"/>
          <w:szCs w:val="28"/>
        </w:rPr>
        <w:t>Теория.</w:t>
      </w:r>
      <w:r>
        <w:rPr>
          <w:sz w:val="28"/>
          <w:szCs w:val="28"/>
        </w:rPr>
        <w:t xml:space="preserve"> Изучение техники отбивания мяча кулаком в прыжке. Ловля мяча в падении (без фазы полета).</w:t>
      </w:r>
    </w:p>
    <w:p w14:paraId="25FEBA78">
      <w:pPr>
        <w:tabs>
          <w:tab w:val="left" w:pos="709"/>
          <w:tab w:val="left" w:pos="2700"/>
        </w:tabs>
        <w:ind w:firstLine="357"/>
        <w:jc w:val="both"/>
        <w:rPr>
          <w:i/>
          <w:sz w:val="28"/>
          <w:szCs w:val="28"/>
        </w:rPr>
      </w:pPr>
      <w:r>
        <w:rPr>
          <w:i/>
          <w:sz w:val="28"/>
          <w:szCs w:val="28"/>
        </w:rPr>
        <w:tab/>
      </w:r>
      <w:r>
        <w:rPr>
          <w:i/>
          <w:sz w:val="28"/>
          <w:szCs w:val="28"/>
        </w:rPr>
        <w:t xml:space="preserve">Практика. </w:t>
      </w:r>
      <w:r>
        <w:rPr>
          <w:sz w:val="28"/>
          <w:szCs w:val="28"/>
        </w:rPr>
        <w:t>Разучивание упражнений в целом и по частям. Отработка технических приемов.</w:t>
      </w:r>
    </w:p>
    <w:p w14:paraId="565537A4">
      <w:pPr>
        <w:tabs>
          <w:tab w:val="left" w:pos="709"/>
          <w:tab w:val="left" w:pos="2700"/>
        </w:tabs>
        <w:ind w:firstLine="357"/>
        <w:jc w:val="both"/>
        <w:rPr>
          <w:rFonts w:cs="Times New Roman" w:eastAsiaTheme="minorHAnsi"/>
          <w:i/>
          <w:kern w:val="0"/>
          <w:sz w:val="28"/>
          <w:szCs w:val="28"/>
          <w:lang w:eastAsia="en-US" w:bidi="ar-SA"/>
        </w:rPr>
      </w:pPr>
    </w:p>
    <w:p w14:paraId="5F51BED3">
      <w:pPr>
        <w:tabs>
          <w:tab w:val="left" w:pos="709"/>
          <w:tab w:val="left" w:pos="2700"/>
        </w:tabs>
        <w:ind w:firstLine="357"/>
        <w:jc w:val="center"/>
        <w:rPr>
          <w:rFonts w:cs="Times New Roman" w:eastAsiaTheme="minorHAnsi"/>
          <w:b/>
          <w:kern w:val="0"/>
          <w:sz w:val="28"/>
          <w:szCs w:val="28"/>
          <w:lang w:eastAsia="en-US" w:bidi="ar-SA"/>
        </w:rPr>
      </w:pPr>
      <w:r>
        <w:rPr>
          <w:rFonts w:cs="Times New Roman" w:eastAsiaTheme="minorHAnsi"/>
          <w:b/>
          <w:kern w:val="0"/>
          <w:sz w:val="28"/>
          <w:szCs w:val="28"/>
          <w:lang w:eastAsia="en-US" w:bidi="ar-SA"/>
        </w:rPr>
        <w:t>Раздел 6. Тактика игры (6 ч)</w:t>
      </w:r>
    </w:p>
    <w:p w14:paraId="0B384B17">
      <w:pPr>
        <w:tabs>
          <w:tab w:val="left" w:pos="709"/>
          <w:tab w:val="left" w:pos="2700"/>
        </w:tabs>
        <w:ind w:firstLine="357"/>
        <w:jc w:val="both"/>
        <w:rPr>
          <w:rFonts w:cs="Times New Roman" w:eastAsiaTheme="minorHAnsi"/>
          <w:b/>
          <w:kern w:val="0"/>
          <w:sz w:val="28"/>
          <w:szCs w:val="28"/>
          <w:lang w:eastAsia="en-US" w:bidi="ar-SA"/>
        </w:rPr>
      </w:pPr>
      <w:r>
        <w:rPr>
          <w:rFonts w:cs="Times New Roman" w:eastAsiaTheme="minorHAnsi"/>
          <w:b/>
          <w:kern w:val="0"/>
          <w:sz w:val="28"/>
          <w:szCs w:val="28"/>
          <w:lang w:eastAsia="en-US" w:bidi="ar-SA"/>
        </w:rPr>
        <w:tab/>
      </w:r>
      <w:r>
        <w:rPr>
          <w:rFonts w:cs="Times New Roman" w:eastAsiaTheme="minorHAnsi"/>
          <w:b/>
          <w:kern w:val="0"/>
          <w:sz w:val="28"/>
          <w:szCs w:val="28"/>
          <w:lang w:eastAsia="en-US" w:bidi="ar-SA"/>
        </w:rPr>
        <w:t>Тема 14. Тактика свободного нападения.</w:t>
      </w:r>
    </w:p>
    <w:p w14:paraId="0E395C63">
      <w:pPr>
        <w:tabs>
          <w:tab w:val="left" w:pos="709"/>
          <w:tab w:val="left" w:pos="2700"/>
        </w:tabs>
        <w:ind w:firstLine="357"/>
        <w:jc w:val="both"/>
        <w:rPr>
          <w:sz w:val="28"/>
          <w:szCs w:val="28"/>
        </w:rPr>
      </w:pPr>
      <w:r>
        <w:rPr>
          <w:rFonts w:cs="Times New Roman" w:eastAsiaTheme="minorHAnsi"/>
          <w:i/>
          <w:kern w:val="0"/>
          <w:sz w:val="28"/>
          <w:szCs w:val="28"/>
          <w:lang w:eastAsia="en-US" w:bidi="ar-SA"/>
        </w:rPr>
        <w:tab/>
      </w:r>
      <w:r>
        <w:rPr>
          <w:rFonts w:cs="Times New Roman" w:eastAsiaTheme="minorHAnsi"/>
          <w:i/>
          <w:kern w:val="0"/>
          <w:sz w:val="28"/>
          <w:szCs w:val="28"/>
          <w:lang w:eastAsia="en-US" w:bidi="ar-SA"/>
        </w:rPr>
        <w:t>Теория.</w:t>
      </w:r>
      <w:r>
        <w:rPr>
          <w:rFonts w:cs="Times New Roman" w:eastAsiaTheme="minorHAnsi"/>
          <w:b/>
          <w:kern w:val="0"/>
          <w:sz w:val="28"/>
          <w:szCs w:val="28"/>
          <w:lang w:eastAsia="en-US" w:bidi="ar-SA"/>
        </w:rPr>
        <w:t xml:space="preserve"> </w:t>
      </w:r>
      <w:r>
        <w:rPr>
          <w:sz w:val="28"/>
          <w:szCs w:val="28"/>
        </w:rPr>
        <w:t>Изучение тактики нападения в игровых заданиях 3:1, 3:2, 3:3, 2:1 с атакой и без атаки ворот.</w:t>
      </w:r>
    </w:p>
    <w:p w14:paraId="1AA5FF24">
      <w:pPr>
        <w:tabs>
          <w:tab w:val="left" w:pos="709"/>
          <w:tab w:val="left" w:pos="2700"/>
        </w:tabs>
        <w:ind w:firstLine="357"/>
        <w:jc w:val="both"/>
        <w:rPr>
          <w:rFonts w:cs="Times New Roman" w:eastAsiaTheme="minorHAnsi"/>
          <w:i/>
          <w:kern w:val="0"/>
          <w:sz w:val="28"/>
          <w:szCs w:val="28"/>
          <w:lang w:eastAsia="en-US" w:bidi="ar-SA"/>
        </w:rPr>
      </w:pPr>
      <w:r>
        <w:rPr>
          <w:rFonts w:cs="Times New Roman" w:eastAsiaTheme="minorHAnsi"/>
          <w:i/>
          <w:kern w:val="0"/>
          <w:sz w:val="28"/>
          <w:szCs w:val="28"/>
          <w:lang w:eastAsia="en-US" w:bidi="ar-SA"/>
        </w:rPr>
        <w:tab/>
      </w:r>
      <w:r>
        <w:rPr>
          <w:rFonts w:cs="Times New Roman" w:eastAsiaTheme="minorHAnsi"/>
          <w:i/>
          <w:kern w:val="0"/>
          <w:sz w:val="28"/>
          <w:szCs w:val="28"/>
          <w:lang w:eastAsia="en-US" w:bidi="ar-SA"/>
        </w:rPr>
        <w:t>Практика.</w:t>
      </w:r>
      <w:r>
        <w:rPr>
          <w:sz w:val="28"/>
          <w:szCs w:val="28"/>
        </w:rPr>
        <w:t xml:space="preserve"> Отработка тактических действий.</w:t>
      </w:r>
    </w:p>
    <w:p w14:paraId="0A897BED">
      <w:pPr>
        <w:tabs>
          <w:tab w:val="left" w:pos="709"/>
          <w:tab w:val="left" w:pos="2700"/>
        </w:tabs>
        <w:ind w:firstLine="357"/>
        <w:jc w:val="both"/>
        <w:rPr>
          <w:b/>
          <w:sz w:val="28"/>
          <w:szCs w:val="28"/>
        </w:rPr>
      </w:pPr>
      <w:r>
        <w:rPr>
          <w:b/>
          <w:sz w:val="28"/>
          <w:szCs w:val="28"/>
        </w:rPr>
        <w:tab/>
      </w:r>
      <w:r>
        <w:rPr>
          <w:b/>
          <w:sz w:val="28"/>
          <w:szCs w:val="28"/>
        </w:rPr>
        <w:t>Тема 15. Позиционные нападения</w:t>
      </w:r>
    </w:p>
    <w:p w14:paraId="72998B99">
      <w:pPr>
        <w:tabs>
          <w:tab w:val="left" w:pos="709"/>
          <w:tab w:val="left" w:pos="2700"/>
        </w:tabs>
        <w:ind w:firstLine="357"/>
        <w:jc w:val="both"/>
        <w:rPr>
          <w:sz w:val="28"/>
          <w:szCs w:val="28"/>
        </w:rPr>
      </w:pPr>
      <w:r>
        <w:rPr>
          <w:rFonts w:cs="Times New Roman" w:eastAsiaTheme="minorHAnsi"/>
          <w:i/>
          <w:kern w:val="0"/>
          <w:sz w:val="28"/>
          <w:szCs w:val="28"/>
          <w:lang w:eastAsia="en-US" w:bidi="ar-SA"/>
        </w:rPr>
        <w:tab/>
      </w:r>
      <w:r>
        <w:rPr>
          <w:rFonts w:cs="Times New Roman" w:eastAsiaTheme="minorHAnsi"/>
          <w:i/>
          <w:kern w:val="0"/>
          <w:sz w:val="28"/>
          <w:szCs w:val="28"/>
          <w:lang w:eastAsia="en-US" w:bidi="ar-SA"/>
        </w:rPr>
        <w:t>Теория.</w:t>
      </w:r>
      <w:r>
        <w:rPr>
          <w:rFonts w:cs="Times New Roman" w:eastAsiaTheme="minorHAnsi"/>
          <w:b/>
          <w:kern w:val="0"/>
          <w:sz w:val="28"/>
          <w:szCs w:val="28"/>
          <w:lang w:eastAsia="en-US" w:bidi="ar-SA"/>
        </w:rPr>
        <w:t xml:space="preserve"> </w:t>
      </w:r>
      <w:r>
        <w:rPr>
          <w:sz w:val="28"/>
          <w:szCs w:val="28"/>
        </w:rPr>
        <w:t>Изучение индивидуальных, групповых и командных тактических действий в нападении и защите.</w:t>
      </w:r>
    </w:p>
    <w:p w14:paraId="2DFCD579">
      <w:pPr>
        <w:tabs>
          <w:tab w:val="left" w:pos="709"/>
          <w:tab w:val="left" w:pos="2700"/>
        </w:tabs>
        <w:ind w:firstLine="357"/>
        <w:jc w:val="both"/>
        <w:rPr>
          <w:sz w:val="28"/>
          <w:szCs w:val="28"/>
        </w:rPr>
      </w:pPr>
      <w:r>
        <w:rPr>
          <w:rFonts w:cs="Times New Roman" w:eastAsiaTheme="minorHAnsi"/>
          <w:i/>
          <w:kern w:val="0"/>
          <w:sz w:val="28"/>
          <w:szCs w:val="28"/>
          <w:lang w:eastAsia="en-US" w:bidi="ar-SA"/>
        </w:rPr>
        <w:tab/>
      </w:r>
      <w:r>
        <w:rPr>
          <w:rFonts w:cs="Times New Roman" w:eastAsiaTheme="minorHAnsi"/>
          <w:i/>
          <w:kern w:val="0"/>
          <w:sz w:val="28"/>
          <w:szCs w:val="28"/>
          <w:lang w:eastAsia="en-US" w:bidi="ar-SA"/>
        </w:rPr>
        <w:t>Практика.</w:t>
      </w:r>
      <w:r>
        <w:rPr>
          <w:sz w:val="28"/>
          <w:szCs w:val="28"/>
        </w:rPr>
        <w:t xml:space="preserve"> Отработка тактических действий</w:t>
      </w:r>
    </w:p>
    <w:p w14:paraId="303E56D9">
      <w:pPr>
        <w:tabs>
          <w:tab w:val="left" w:pos="709"/>
          <w:tab w:val="left" w:pos="2700"/>
        </w:tabs>
        <w:ind w:firstLine="357"/>
        <w:jc w:val="both"/>
        <w:rPr>
          <w:b/>
          <w:sz w:val="28"/>
          <w:szCs w:val="28"/>
        </w:rPr>
      </w:pPr>
      <w:r>
        <w:rPr>
          <w:b/>
          <w:sz w:val="28"/>
          <w:szCs w:val="28"/>
        </w:rPr>
        <w:tab/>
      </w:r>
      <w:r>
        <w:rPr>
          <w:b/>
          <w:sz w:val="28"/>
          <w:szCs w:val="28"/>
        </w:rPr>
        <w:t>Тема 16. Двусторонняя учебная игра.</w:t>
      </w:r>
    </w:p>
    <w:p w14:paraId="2C86C989">
      <w:pPr>
        <w:tabs>
          <w:tab w:val="left" w:pos="709"/>
          <w:tab w:val="left" w:pos="2700"/>
        </w:tabs>
        <w:ind w:firstLine="357"/>
        <w:jc w:val="both"/>
        <w:rPr>
          <w:sz w:val="28"/>
          <w:szCs w:val="28"/>
        </w:rPr>
      </w:pPr>
      <w:r>
        <w:rPr>
          <w:i/>
          <w:sz w:val="28"/>
          <w:szCs w:val="28"/>
        </w:rPr>
        <w:tab/>
      </w:r>
      <w:r>
        <w:rPr>
          <w:i/>
          <w:sz w:val="28"/>
          <w:szCs w:val="28"/>
        </w:rPr>
        <w:t>Практика.</w:t>
      </w:r>
      <w:r>
        <w:rPr>
          <w:sz w:val="28"/>
          <w:szCs w:val="28"/>
        </w:rPr>
        <w:t xml:space="preserve"> Отработка изученных технических и тактических действий</w:t>
      </w:r>
    </w:p>
    <w:p w14:paraId="62575963">
      <w:pPr>
        <w:tabs>
          <w:tab w:val="left" w:pos="709"/>
          <w:tab w:val="left" w:pos="2700"/>
        </w:tabs>
        <w:ind w:firstLine="357"/>
        <w:jc w:val="both"/>
        <w:rPr>
          <w:rFonts w:cs="Times New Roman" w:eastAsiaTheme="minorHAnsi"/>
          <w:b/>
          <w:kern w:val="0"/>
          <w:sz w:val="28"/>
          <w:szCs w:val="28"/>
          <w:lang w:eastAsia="en-US" w:bidi="ar-SA"/>
        </w:rPr>
      </w:pPr>
    </w:p>
    <w:p w14:paraId="13C41B30">
      <w:pPr>
        <w:tabs>
          <w:tab w:val="left" w:pos="709"/>
          <w:tab w:val="left" w:pos="2700"/>
        </w:tabs>
        <w:ind w:firstLine="357"/>
        <w:jc w:val="center"/>
        <w:rPr>
          <w:rFonts w:cs="Times New Roman" w:eastAsiaTheme="minorHAnsi"/>
          <w:b/>
          <w:kern w:val="0"/>
          <w:sz w:val="28"/>
          <w:szCs w:val="28"/>
          <w:lang w:eastAsia="en-US" w:bidi="ar-SA"/>
        </w:rPr>
      </w:pPr>
      <w:r>
        <w:rPr>
          <w:rFonts w:cs="Times New Roman" w:eastAsiaTheme="minorHAnsi"/>
          <w:b/>
          <w:kern w:val="0"/>
          <w:sz w:val="28"/>
          <w:szCs w:val="28"/>
          <w:lang w:eastAsia="en-US" w:bidi="ar-SA"/>
        </w:rPr>
        <w:t>Раздел 7.  Подвижные игры и эстафеты (2 ч.)</w:t>
      </w:r>
    </w:p>
    <w:p w14:paraId="0F2014A8">
      <w:pPr>
        <w:tabs>
          <w:tab w:val="left" w:pos="709"/>
          <w:tab w:val="left" w:pos="2700"/>
        </w:tabs>
        <w:ind w:firstLine="357"/>
        <w:jc w:val="both"/>
        <w:rPr>
          <w:rFonts w:cs="Times New Roman" w:eastAsiaTheme="minorHAnsi"/>
          <w:b/>
          <w:kern w:val="0"/>
          <w:sz w:val="28"/>
          <w:szCs w:val="28"/>
          <w:lang w:eastAsia="en-US" w:bidi="ar-SA"/>
        </w:rPr>
      </w:pPr>
      <w:r>
        <w:rPr>
          <w:rFonts w:cs="Times New Roman" w:eastAsiaTheme="minorHAnsi"/>
          <w:b/>
          <w:kern w:val="0"/>
          <w:sz w:val="28"/>
          <w:szCs w:val="28"/>
          <w:lang w:eastAsia="en-US" w:bidi="ar-SA"/>
        </w:rPr>
        <w:tab/>
      </w:r>
      <w:r>
        <w:rPr>
          <w:rFonts w:cs="Times New Roman" w:eastAsiaTheme="minorHAnsi"/>
          <w:b/>
          <w:kern w:val="0"/>
          <w:sz w:val="28"/>
          <w:szCs w:val="28"/>
          <w:lang w:eastAsia="en-US" w:bidi="ar-SA"/>
        </w:rPr>
        <w:t xml:space="preserve">Тема 17. </w:t>
      </w:r>
      <w:r>
        <w:rPr>
          <w:b/>
          <w:sz w:val="28"/>
          <w:szCs w:val="28"/>
        </w:rPr>
        <w:t>Игры и эстафеты на закрепление и совершенствование технических приемов и тактических действий</w:t>
      </w:r>
    </w:p>
    <w:p w14:paraId="522232D1">
      <w:pPr>
        <w:tabs>
          <w:tab w:val="left" w:pos="709"/>
          <w:tab w:val="left" w:pos="2700"/>
        </w:tabs>
        <w:ind w:firstLine="357"/>
        <w:jc w:val="both"/>
        <w:rPr>
          <w:rFonts w:cs="Times New Roman" w:eastAsiaTheme="minorHAnsi"/>
          <w:b/>
          <w:kern w:val="0"/>
          <w:sz w:val="28"/>
          <w:szCs w:val="28"/>
          <w:lang w:eastAsia="en-US" w:bidi="ar-SA"/>
        </w:rPr>
      </w:pPr>
      <w:r>
        <w:rPr>
          <w:rFonts w:cs="Times New Roman" w:eastAsiaTheme="minorHAnsi"/>
          <w:i/>
          <w:kern w:val="0"/>
          <w:sz w:val="28"/>
          <w:szCs w:val="28"/>
          <w:lang w:eastAsia="en-US" w:bidi="ar-SA"/>
        </w:rPr>
        <w:tab/>
      </w:r>
      <w:r>
        <w:rPr>
          <w:rFonts w:cs="Times New Roman" w:eastAsiaTheme="minorHAnsi"/>
          <w:i/>
          <w:kern w:val="0"/>
          <w:sz w:val="28"/>
          <w:szCs w:val="28"/>
          <w:lang w:eastAsia="en-US" w:bidi="ar-SA"/>
        </w:rPr>
        <w:t>Практика.</w:t>
      </w:r>
      <w:r>
        <w:rPr>
          <w:sz w:val="28"/>
          <w:szCs w:val="28"/>
        </w:rPr>
        <w:t xml:space="preserve"> Отработка технических приемов и тактических действий в играх и эстафетах. </w:t>
      </w:r>
    </w:p>
    <w:p w14:paraId="2911FA68">
      <w:pPr>
        <w:tabs>
          <w:tab w:val="left" w:pos="709"/>
          <w:tab w:val="left" w:pos="2700"/>
        </w:tabs>
        <w:ind w:firstLine="357"/>
        <w:rPr>
          <w:rFonts w:cs="Times New Roman" w:eastAsiaTheme="minorHAnsi"/>
          <w:b/>
          <w:kern w:val="0"/>
          <w:sz w:val="28"/>
          <w:szCs w:val="28"/>
          <w:lang w:eastAsia="en-US" w:bidi="ar-SA"/>
        </w:rPr>
      </w:pPr>
      <w:r>
        <w:rPr>
          <w:rFonts w:cs="Times New Roman" w:eastAsiaTheme="minorHAnsi"/>
          <w:b/>
          <w:kern w:val="0"/>
          <w:sz w:val="28"/>
          <w:szCs w:val="28"/>
          <w:lang w:eastAsia="en-US" w:bidi="ar-SA"/>
        </w:rPr>
        <w:tab/>
      </w:r>
      <w:r>
        <w:rPr>
          <w:rFonts w:cs="Times New Roman" w:eastAsiaTheme="minorHAnsi"/>
          <w:b/>
          <w:kern w:val="0"/>
          <w:sz w:val="28"/>
          <w:szCs w:val="28"/>
          <w:lang w:eastAsia="en-US" w:bidi="ar-SA"/>
        </w:rPr>
        <w:t xml:space="preserve">Тема 18. </w:t>
      </w:r>
      <w:r>
        <w:rPr>
          <w:b/>
          <w:sz w:val="28"/>
          <w:szCs w:val="28"/>
        </w:rPr>
        <w:t>Итоговое занятие</w:t>
      </w:r>
    </w:p>
    <w:p w14:paraId="376493A1">
      <w:pPr>
        <w:tabs>
          <w:tab w:val="left" w:pos="709"/>
          <w:tab w:val="left" w:pos="2700"/>
        </w:tabs>
        <w:ind w:firstLine="357"/>
        <w:rPr>
          <w:rFonts w:cs="Times New Roman" w:eastAsiaTheme="minorHAnsi"/>
          <w:b/>
          <w:kern w:val="0"/>
          <w:sz w:val="28"/>
          <w:szCs w:val="28"/>
          <w:lang w:eastAsia="en-US" w:bidi="ar-SA"/>
        </w:rPr>
      </w:pPr>
      <w:r>
        <w:rPr>
          <w:rFonts w:cs="Times New Roman" w:eastAsiaTheme="minorHAnsi"/>
          <w:i/>
          <w:kern w:val="0"/>
          <w:sz w:val="28"/>
          <w:szCs w:val="28"/>
          <w:lang w:eastAsia="en-US" w:bidi="ar-SA"/>
        </w:rPr>
        <w:tab/>
      </w:r>
      <w:r>
        <w:rPr>
          <w:rFonts w:cs="Times New Roman" w:eastAsiaTheme="minorHAnsi"/>
          <w:i/>
          <w:kern w:val="0"/>
          <w:sz w:val="28"/>
          <w:szCs w:val="28"/>
          <w:lang w:eastAsia="en-US" w:bidi="ar-SA"/>
        </w:rPr>
        <w:t>Практика.</w:t>
      </w:r>
      <w:r>
        <w:rPr>
          <w:sz w:val="28"/>
          <w:szCs w:val="28"/>
        </w:rPr>
        <w:t xml:space="preserve"> Командная игра.</w:t>
      </w:r>
    </w:p>
    <w:p w14:paraId="3FB59C1A">
      <w:pPr>
        <w:tabs>
          <w:tab w:val="left" w:pos="709"/>
          <w:tab w:val="left" w:pos="2700"/>
        </w:tabs>
        <w:ind w:left="113"/>
        <w:jc w:val="both"/>
        <w:rPr>
          <w:rFonts w:cs="Times New Roman" w:eastAsiaTheme="minorHAnsi"/>
          <w:b/>
          <w:kern w:val="0"/>
          <w:sz w:val="28"/>
          <w:szCs w:val="28"/>
          <w:lang w:eastAsia="en-US" w:bidi="ar-SA"/>
        </w:rPr>
      </w:pPr>
    </w:p>
    <w:p w14:paraId="4C3305D7">
      <w:pPr>
        <w:tabs>
          <w:tab w:val="left" w:pos="2700"/>
        </w:tabs>
        <w:ind w:left="113"/>
        <w:jc w:val="center"/>
        <w:rPr>
          <w:rFonts w:cs="Times New Roman"/>
          <w:sz w:val="28"/>
          <w:szCs w:val="28"/>
        </w:rPr>
      </w:pPr>
      <w:r>
        <w:rPr>
          <w:rFonts w:eastAsia="Times New Roman" w:cs="Times New Roman"/>
          <w:b/>
          <w:bCs/>
          <w:color w:val="000000"/>
          <w:sz w:val="28"/>
          <w:szCs w:val="28"/>
        </w:rPr>
        <w:t>4. Планируемые результаты</w:t>
      </w:r>
    </w:p>
    <w:p w14:paraId="55789501">
      <w:pPr>
        <w:tabs>
          <w:tab w:val="left" w:pos="851"/>
        </w:tabs>
        <w:jc w:val="both"/>
        <w:rPr>
          <w:rFonts w:eastAsia="Times New Roman" w:cs="Times New Roman"/>
          <w:b/>
          <w:bCs/>
          <w:i/>
          <w:kern w:val="0"/>
          <w:sz w:val="28"/>
          <w:szCs w:val="28"/>
          <w:lang w:bidi="ar-SA"/>
        </w:rPr>
      </w:pPr>
      <w:r>
        <w:rPr>
          <w:rFonts w:cs="Times New Roman"/>
          <w:sz w:val="28"/>
        </w:rPr>
        <w:tab/>
      </w:r>
      <w:r>
        <w:rPr>
          <w:rFonts w:cs="Times New Roman"/>
          <w:sz w:val="28"/>
        </w:rPr>
        <w:t>При освоении программы отслеживаются три вида результатов: личностный, метапредметный и предметный, что позволяет определить динамическую картину развития учащихся</w:t>
      </w:r>
      <w:r>
        <w:rPr>
          <w:rFonts w:eastAsia="Times New Roman" w:cs="Times New Roman"/>
          <w:b/>
          <w:bCs/>
          <w:i/>
          <w:kern w:val="0"/>
          <w:sz w:val="28"/>
          <w:szCs w:val="28"/>
          <w:lang w:bidi="ar-SA"/>
        </w:rPr>
        <w:t xml:space="preserve"> </w:t>
      </w:r>
    </w:p>
    <w:p w14:paraId="2B7AB1F6">
      <w:pPr>
        <w:tabs>
          <w:tab w:val="left" w:pos="709"/>
          <w:tab w:val="left" w:pos="2700"/>
        </w:tabs>
        <w:jc w:val="both"/>
        <w:rPr>
          <w:rFonts w:eastAsia="Times New Roman" w:cs="Times New Roman"/>
          <w:bCs/>
          <w:i/>
          <w:kern w:val="0"/>
          <w:sz w:val="28"/>
          <w:szCs w:val="28"/>
          <w:lang w:bidi="ar-SA"/>
        </w:rPr>
      </w:pPr>
      <w:r>
        <w:rPr>
          <w:rFonts w:eastAsia="Times New Roman" w:cs="Times New Roman"/>
          <w:bCs/>
          <w:i/>
          <w:kern w:val="0"/>
          <w:sz w:val="28"/>
          <w:szCs w:val="28"/>
          <w:lang w:bidi="ar-SA"/>
        </w:rPr>
        <w:tab/>
      </w:r>
      <w:r>
        <w:rPr>
          <w:rFonts w:eastAsia="Times New Roman" w:cs="Times New Roman"/>
          <w:bCs/>
          <w:i/>
          <w:kern w:val="0"/>
          <w:sz w:val="28"/>
          <w:szCs w:val="28"/>
          <w:lang w:bidi="ar-SA"/>
        </w:rPr>
        <w:t>Личностные:</w:t>
      </w:r>
    </w:p>
    <w:p w14:paraId="67CF47C6">
      <w:pPr>
        <w:pStyle w:val="49"/>
        <w:numPr>
          <w:ilvl w:val="0"/>
          <w:numId w:val="4"/>
        </w:numPr>
        <w:tabs>
          <w:tab w:val="left" w:pos="709"/>
        </w:tabs>
        <w:ind w:left="0" w:firstLine="357"/>
        <w:jc w:val="both"/>
        <w:rPr>
          <w:rFonts w:eastAsia="Times New Roman" w:cs="Times New Roman"/>
          <w:b/>
          <w:bCs/>
          <w:i/>
          <w:kern w:val="0"/>
          <w:sz w:val="28"/>
          <w:szCs w:val="28"/>
          <w:lang w:bidi="ar-SA"/>
        </w:rPr>
      </w:pPr>
      <w:r>
        <w:rPr>
          <w:rFonts w:cs="Times New Roman"/>
          <w:sz w:val="28"/>
          <w:szCs w:val="28"/>
        </w:rPr>
        <w:t>сформированы нравственные и волевые качества;</w:t>
      </w:r>
    </w:p>
    <w:p w14:paraId="1E02408F">
      <w:pPr>
        <w:pStyle w:val="49"/>
        <w:numPr>
          <w:ilvl w:val="0"/>
          <w:numId w:val="4"/>
        </w:numPr>
        <w:tabs>
          <w:tab w:val="left" w:pos="709"/>
        </w:tabs>
        <w:ind w:left="0" w:firstLine="357"/>
        <w:jc w:val="both"/>
        <w:rPr>
          <w:rFonts w:cs="Times New Roman"/>
          <w:sz w:val="28"/>
          <w:szCs w:val="28"/>
        </w:rPr>
      </w:pPr>
      <w:r>
        <w:rPr>
          <w:rFonts w:cs="Times New Roman"/>
          <w:sz w:val="28"/>
          <w:szCs w:val="28"/>
        </w:rPr>
        <w:t>сформирована привычка к самостоятельным занятиям;</w:t>
      </w:r>
    </w:p>
    <w:p w14:paraId="02C87FD5">
      <w:pPr>
        <w:pStyle w:val="49"/>
        <w:numPr>
          <w:ilvl w:val="0"/>
          <w:numId w:val="4"/>
        </w:numPr>
        <w:pBdr>
          <w:top w:val="none" w:color="000000" w:sz="0" w:space="0"/>
          <w:left w:val="none" w:color="000000" w:sz="0" w:space="0"/>
          <w:bottom w:val="none" w:color="000000" w:sz="0" w:space="0"/>
          <w:right w:val="none" w:color="000000" w:sz="0" w:space="0"/>
        </w:pBdr>
        <w:tabs>
          <w:tab w:val="left" w:pos="709"/>
        </w:tabs>
        <w:ind w:left="0" w:firstLine="357"/>
        <w:jc w:val="both"/>
        <w:rPr>
          <w:rFonts w:eastAsia="Times New Roman" w:cs="Times New Roman"/>
          <w:b/>
          <w:bCs/>
          <w:color w:val="000000"/>
          <w:sz w:val="28"/>
          <w:szCs w:val="28"/>
        </w:rPr>
      </w:pPr>
      <w:r>
        <w:rPr>
          <w:rFonts w:eastAsia="Times New Roman" w:cs="Times New Roman"/>
          <w:bCs/>
          <w:sz w:val="28"/>
          <w:szCs w:val="28"/>
        </w:rPr>
        <w:t>учащиеся приобщены к занятиям футболом, участию в соревнованиях;</w:t>
      </w:r>
    </w:p>
    <w:p w14:paraId="7B876595">
      <w:pPr>
        <w:pStyle w:val="49"/>
        <w:numPr>
          <w:ilvl w:val="0"/>
          <w:numId w:val="4"/>
        </w:numPr>
        <w:tabs>
          <w:tab w:val="left" w:pos="709"/>
        </w:tabs>
        <w:ind w:left="0" w:firstLine="357"/>
        <w:jc w:val="both"/>
        <w:rPr>
          <w:rFonts w:cs="Times New Roman"/>
          <w:b/>
          <w:sz w:val="28"/>
          <w:szCs w:val="28"/>
        </w:rPr>
      </w:pPr>
      <w:r>
        <w:rPr>
          <w:rFonts w:eastAsia="Times New Roman" w:cs="Times New Roman"/>
          <w:bCs/>
          <w:sz w:val="28"/>
          <w:szCs w:val="28"/>
        </w:rPr>
        <w:t>выявлены одаренные дети в области спорта.</w:t>
      </w:r>
    </w:p>
    <w:p w14:paraId="37D40B7C">
      <w:pPr>
        <w:pBdr>
          <w:top w:val="none" w:color="000000" w:sz="0" w:space="0"/>
          <w:left w:val="none" w:color="000000" w:sz="0" w:space="0"/>
          <w:bottom w:val="none" w:color="000000" w:sz="0" w:space="0"/>
          <w:right w:val="none" w:color="000000" w:sz="0" w:space="0"/>
        </w:pBdr>
        <w:tabs>
          <w:tab w:val="left" w:pos="709"/>
        </w:tabs>
        <w:jc w:val="both"/>
        <w:rPr>
          <w:rFonts w:cs="Times New Roman"/>
          <w:sz w:val="28"/>
          <w:szCs w:val="28"/>
        </w:rPr>
      </w:pPr>
      <w:r>
        <w:rPr>
          <w:rFonts w:cs="Times New Roman"/>
          <w:i/>
          <w:sz w:val="28"/>
          <w:szCs w:val="28"/>
        </w:rPr>
        <w:tab/>
      </w:r>
      <w:r>
        <w:rPr>
          <w:rFonts w:cs="Times New Roman"/>
          <w:i/>
          <w:sz w:val="28"/>
          <w:szCs w:val="28"/>
        </w:rPr>
        <w:t>Метапредметные:</w:t>
      </w:r>
    </w:p>
    <w:p w14:paraId="0C5BAE2B">
      <w:pPr>
        <w:pStyle w:val="49"/>
        <w:numPr>
          <w:ilvl w:val="0"/>
          <w:numId w:val="4"/>
        </w:numPr>
        <w:tabs>
          <w:tab w:val="left" w:pos="709"/>
        </w:tabs>
        <w:ind w:left="0" w:firstLine="357"/>
        <w:jc w:val="both"/>
        <w:rPr>
          <w:rFonts w:cs="Times New Roman"/>
          <w:sz w:val="28"/>
          <w:szCs w:val="28"/>
        </w:rPr>
      </w:pPr>
      <w:r>
        <w:rPr>
          <w:rFonts w:cs="Times New Roman"/>
          <w:sz w:val="28"/>
          <w:szCs w:val="28"/>
        </w:rPr>
        <w:t>развиты основные физические качества: сила, быстрота, выносливость, координация и гибкость;</w:t>
      </w:r>
    </w:p>
    <w:p w14:paraId="01446BE7">
      <w:pPr>
        <w:pStyle w:val="49"/>
        <w:numPr>
          <w:ilvl w:val="0"/>
          <w:numId w:val="4"/>
        </w:numPr>
        <w:tabs>
          <w:tab w:val="left" w:pos="709"/>
        </w:tabs>
        <w:ind w:left="0" w:firstLine="357"/>
        <w:jc w:val="both"/>
        <w:rPr>
          <w:rFonts w:cs="Times New Roman"/>
          <w:sz w:val="28"/>
          <w:szCs w:val="28"/>
        </w:rPr>
      </w:pPr>
      <w:r>
        <w:rPr>
          <w:rFonts w:cs="Times New Roman"/>
          <w:sz w:val="28"/>
          <w:szCs w:val="28"/>
        </w:rPr>
        <w:t xml:space="preserve">повышена техническая и тактическая подготовленность в данном виде спорта; </w:t>
      </w:r>
    </w:p>
    <w:p w14:paraId="7806D3D0">
      <w:pPr>
        <w:pStyle w:val="49"/>
        <w:numPr>
          <w:ilvl w:val="0"/>
          <w:numId w:val="4"/>
        </w:numPr>
        <w:tabs>
          <w:tab w:val="left" w:pos="709"/>
        </w:tabs>
        <w:ind w:left="0" w:firstLine="357"/>
        <w:jc w:val="both"/>
        <w:rPr>
          <w:rFonts w:cs="Times New Roman"/>
          <w:sz w:val="28"/>
          <w:szCs w:val="28"/>
        </w:rPr>
      </w:pPr>
      <w:r>
        <w:rPr>
          <w:rFonts w:cs="Times New Roman"/>
          <w:sz w:val="28"/>
          <w:szCs w:val="28"/>
        </w:rPr>
        <w:t xml:space="preserve">расширены функциональные возможности организма. </w:t>
      </w:r>
    </w:p>
    <w:p w14:paraId="54C2A8C9">
      <w:pPr>
        <w:tabs>
          <w:tab w:val="left" w:pos="142"/>
          <w:tab w:val="left" w:pos="709"/>
          <w:tab w:val="left" w:pos="2700"/>
        </w:tabs>
        <w:jc w:val="both"/>
        <w:rPr>
          <w:rFonts w:cs="Times New Roman"/>
          <w:i/>
          <w:sz w:val="28"/>
          <w:szCs w:val="28"/>
        </w:rPr>
      </w:pPr>
      <w:r>
        <w:rPr>
          <w:rFonts w:cs="Times New Roman"/>
          <w:i/>
          <w:sz w:val="28"/>
          <w:szCs w:val="28"/>
        </w:rPr>
        <w:tab/>
      </w:r>
      <w:r>
        <w:rPr>
          <w:rFonts w:cs="Times New Roman"/>
          <w:i/>
          <w:sz w:val="28"/>
          <w:szCs w:val="28"/>
        </w:rPr>
        <w:tab/>
      </w:r>
      <w:r>
        <w:rPr>
          <w:rFonts w:cs="Times New Roman"/>
          <w:i/>
          <w:sz w:val="28"/>
          <w:szCs w:val="28"/>
        </w:rPr>
        <w:t xml:space="preserve">Предметные: </w:t>
      </w:r>
    </w:p>
    <w:p w14:paraId="727374F3">
      <w:pPr>
        <w:pStyle w:val="49"/>
        <w:numPr>
          <w:ilvl w:val="0"/>
          <w:numId w:val="4"/>
        </w:numPr>
        <w:tabs>
          <w:tab w:val="left" w:pos="709"/>
        </w:tabs>
        <w:ind w:left="0" w:firstLine="357"/>
        <w:jc w:val="both"/>
        <w:rPr>
          <w:rFonts w:cs="Times New Roman"/>
          <w:sz w:val="28"/>
          <w:szCs w:val="28"/>
        </w:rPr>
      </w:pPr>
      <w:r>
        <w:rPr>
          <w:rFonts w:cs="Times New Roman"/>
          <w:sz w:val="28"/>
          <w:szCs w:val="28"/>
        </w:rPr>
        <w:t xml:space="preserve">знают технику и тактику футбола; </w:t>
      </w:r>
    </w:p>
    <w:p w14:paraId="0C99B4C8">
      <w:pPr>
        <w:pStyle w:val="49"/>
        <w:numPr>
          <w:ilvl w:val="0"/>
          <w:numId w:val="4"/>
        </w:numPr>
        <w:pBdr>
          <w:top w:val="none" w:color="000000" w:sz="0" w:space="0"/>
          <w:left w:val="none" w:color="000000" w:sz="0" w:space="0"/>
          <w:bottom w:val="none" w:color="000000" w:sz="0" w:space="0"/>
          <w:right w:val="none" w:color="000000" w:sz="0" w:space="0"/>
        </w:pBdr>
        <w:tabs>
          <w:tab w:val="left" w:pos="709"/>
        </w:tabs>
        <w:ind w:left="0" w:firstLine="357"/>
        <w:jc w:val="both"/>
        <w:rPr>
          <w:sz w:val="28"/>
          <w:szCs w:val="28"/>
        </w:rPr>
      </w:pPr>
      <w:r>
        <w:rPr>
          <w:sz w:val="28"/>
          <w:szCs w:val="28"/>
        </w:rPr>
        <w:t xml:space="preserve">умеют правильно регулировать свою физическую нагрузку; </w:t>
      </w:r>
    </w:p>
    <w:p w14:paraId="0411D984">
      <w:pPr>
        <w:pStyle w:val="49"/>
        <w:numPr>
          <w:ilvl w:val="0"/>
          <w:numId w:val="4"/>
        </w:numPr>
        <w:pBdr>
          <w:top w:val="none" w:color="000000" w:sz="0" w:space="0"/>
          <w:left w:val="none" w:color="000000" w:sz="0" w:space="0"/>
          <w:bottom w:val="none" w:color="000000" w:sz="0" w:space="0"/>
          <w:right w:val="none" w:color="000000" w:sz="0" w:space="0"/>
        </w:pBdr>
        <w:tabs>
          <w:tab w:val="left" w:pos="709"/>
        </w:tabs>
        <w:ind w:left="0" w:firstLine="357"/>
        <w:jc w:val="both"/>
        <w:rPr>
          <w:sz w:val="28"/>
          <w:szCs w:val="28"/>
        </w:rPr>
      </w:pPr>
      <w:r>
        <w:rPr>
          <w:rFonts w:eastAsia="Times New Roman" w:cs="Times New Roman"/>
          <w:bCs/>
          <w:sz w:val="28"/>
          <w:szCs w:val="28"/>
        </w:rPr>
        <w:t>имеют</w:t>
      </w:r>
      <w:r>
        <w:rPr>
          <w:sz w:val="28"/>
          <w:szCs w:val="28"/>
        </w:rPr>
        <w:t xml:space="preserve"> необходимые дополнительные знания в области раздела физической культуры и спорта – спортивные игры (футбол).</w:t>
      </w:r>
    </w:p>
    <w:p w14:paraId="5F8720BD">
      <w:pPr>
        <w:widowControl/>
        <w:suppressAutoHyphens w:val="0"/>
        <w:autoSpaceDN/>
        <w:spacing w:after="200" w:line="276" w:lineRule="auto"/>
        <w:rPr>
          <w:rFonts w:eastAsia="Times New Roman" w:cs="Times New Roman"/>
          <w:b/>
          <w:bCs/>
          <w:i/>
          <w:color w:val="000000"/>
          <w:sz w:val="28"/>
          <w:szCs w:val="28"/>
        </w:rPr>
      </w:pPr>
      <w:r>
        <w:rPr>
          <w:rFonts w:eastAsia="Times New Roman" w:cs="Times New Roman"/>
          <w:b/>
          <w:bCs/>
          <w:i/>
          <w:color w:val="000000"/>
          <w:sz w:val="28"/>
          <w:szCs w:val="28"/>
        </w:rPr>
        <w:br w:type="page"/>
      </w:r>
    </w:p>
    <w:p w14:paraId="7A3301C4">
      <w:pPr>
        <w:tabs>
          <w:tab w:val="left" w:pos="2700"/>
        </w:tabs>
        <w:ind w:left="113"/>
        <w:jc w:val="center"/>
        <w:rPr>
          <w:rFonts w:eastAsia="Times New Roman" w:cs="Times New Roman"/>
          <w:b/>
          <w:bCs/>
          <w:color w:val="000000"/>
          <w:sz w:val="28"/>
          <w:szCs w:val="28"/>
        </w:rPr>
      </w:pPr>
      <w:r>
        <w:rPr>
          <w:rFonts w:eastAsia="Times New Roman" w:cs="Times New Roman"/>
          <w:b/>
          <w:bCs/>
          <w:color w:val="000000"/>
          <w:sz w:val="28"/>
          <w:szCs w:val="28"/>
          <w:lang w:val="en-US"/>
        </w:rPr>
        <w:t>II</w:t>
      </w:r>
      <w:r>
        <w:rPr>
          <w:rFonts w:eastAsia="Times New Roman" w:cs="Times New Roman"/>
          <w:b/>
          <w:bCs/>
          <w:color w:val="000000"/>
          <w:sz w:val="28"/>
          <w:szCs w:val="28"/>
        </w:rPr>
        <w:t>. КОМПЛЕКС ОРГАНИЗАЦИОННО-ПЕДАГОГИЧЕСКИХ УСЛОВИЙ</w:t>
      </w:r>
    </w:p>
    <w:p w14:paraId="46D902BC">
      <w:pPr>
        <w:tabs>
          <w:tab w:val="left" w:pos="2700"/>
        </w:tabs>
        <w:ind w:left="113"/>
        <w:jc w:val="center"/>
        <w:rPr>
          <w:rFonts w:eastAsia="Times New Roman" w:cs="Times New Roman"/>
          <w:b/>
          <w:color w:val="000000"/>
          <w:sz w:val="28"/>
          <w:szCs w:val="28"/>
        </w:rPr>
      </w:pPr>
      <w:r>
        <w:rPr>
          <w:rFonts w:eastAsia="Times New Roman" w:cs="Times New Roman"/>
          <w:b/>
          <w:color w:val="000000"/>
          <w:sz w:val="28"/>
          <w:szCs w:val="28"/>
        </w:rPr>
        <w:t>1. Календарный учебный график</w:t>
      </w:r>
    </w:p>
    <w:p w14:paraId="176ED2D9">
      <w:pPr>
        <w:tabs>
          <w:tab w:val="left" w:pos="2700"/>
        </w:tabs>
        <w:ind w:left="113"/>
        <w:jc w:val="center"/>
        <w:rPr>
          <w:rFonts w:eastAsia="Times New Roman" w:cs="Times New Roman"/>
          <w:b/>
          <w:color w:val="000000"/>
          <w:sz w:val="28"/>
          <w:szCs w:val="28"/>
        </w:rPr>
      </w:pPr>
    </w:p>
    <w:tbl>
      <w:tblPr>
        <w:tblStyle w:val="27"/>
        <w:tblW w:w="986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298"/>
        <w:gridCol w:w="912"/>
        <w:gridCol w:w="1164"/>
        <w:gridCol w:w="1169"/>
        <w:gridCol w:w="890"/>
        <w:gridCol w:w="1768"/>
        <w:gridCol w:w="993"/>
        <w:gridCol w:w="1134"/>
      </w:tblGrid>
      <w:tr w14:paraId="0D3E4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26FC3C5F">
            <w:pPr>
              <w:tabs>
                <w:tab w:val="left" w:pos="2700"/>
              </w:tabs>
              <w:jc w:val="both"/>
              <w:rPr>
                <w:rFonts w:eastAsia="Times New Roman" w:cs="Times New Roman"/>
              </w:rPr>
            </w:pPr>
            <w:r>
              <w:rPr>
                <w:rFonts w:eastAsia="Times New Roman" w:cs="Times New Roman"/>
              </w:rPr>
              <w:t>№ п/п</w:t>
            </w:r>
          </w:p>
        </w:tc>
        <w:tc>
          <w:tcPr>
            <w:tcW w:w="1298" w:type="dxa"/>
          </w:tcPr>
          <w:p w14:paraId="79AAFA44">
            <w:pPr>
              <w:tabs>
                <w:tab w:val="left" w:pos="2700"/>
              </w:tabs>
              <w:jc w:val="both"/>
              <w:rPr>
                <w:rFonts w:eastAsia="Times New Roman" w:cs="Times New Roman"/>
              </w:rPr>
            </w:pPr>
            <w:r>
              <w:rPr>
                <w:rFonts w:eastAsia="Times New Roman" w:cs="Times New Roman"/>
              </w:rPr>
              <w:t>Месяц</w:t>
            </w:r>
          </w:p>
        </w:tc>
        <w:tc>
          <w:tcPr>
            <w:tcW w:w="912" w:type="dxa"/>
          </w:tcPr>
          <w:p w14:paraId="04921CF1">
            <w:pPr>
              <w:tabs>
                <w:tab w:val="left" w:pos="2700"/>
              </w:tabs>
              <w:jc w:val="both"/>
              <w:rPr>
                <w:rFonts w:eastAsia="Times New Roman" w:cs="Times New Roman"/>
              </w:rPr>
            </w:pPr>
            <w:r>
              <w:rPr>
                <w:rFonts w:eastAsia="Times New Roman" w:cs="Times New Roman"/>
              </w:rPr>
              <w:t>Число</w:t>
            </w:r>
          </w:p>
        </w:tc>
        <w:tc>
          <w:tcPr>
            <w:tcW w:w="1164" w:type="dxa"/>
          </w:tcPr>
          <w:p w14:paraId="71AEC66D">
            <w:pPr>
              <w:tabs>
                <w:tab w:val="left" w:pos="2700"/>
              </w:tabs>
              <w:jc w:val="both"/>
              <w:rPr>
                <w:rFonts w:eastAsia="Times New Roman" w:cs="Times New Roman"/>
              </w:rPr>
            </w:pPr>
            <w:r>
              <w:rPr>
                <w:rFonts w:eastAsia="Times New Roman" w:cs="Times New Roman"/>
              </w:rPr>
              <w:t>Время проведения занятия</w:t>
            </w:r>
          </w:p>
        </w:tc>
        <w:tc>
          <w:tcPr>
            <w:tcW w:w="1169" w:type="dxa"/>
          </w:tcPr>
          <w:p w14:paraId="530B9446">
            <w:pPr>
              <w:tabs>
                <w:tab w:val="left" w:pos="2700"/>
              </w:tabs>
              <w:jc w:val="both"/>
              <w:rPr>
                <w:rFonts w:eastAsia="Times New Roman" w:cs="Times New Roman"/>
              </w:rPr>
            </w:pPr>
            <w:r>
              <w:rPr>
                <w:rFonts w:eastAsia="Times New Roman" w:cs="Times New Roman"/>
              </w:rPr>
              <w:t>Форма проведения</w:t>
            </w:r>
          </w:p>
        </w:tc>
        <w:tc>
          <w:tcPr>
            <w:tcW w:w="890" w:type="dxa"/>
          </w:tcPr>
          <w:p w14:paraId="5090C179">
            <w:pPr>
              <w:tabs>
                <w:tab w:val="left" w:pos="2700"/>
              </w:tabs>
              <w:jc w:val="both"/>
              <w:rPr>
                <w:rFonts w:eastAsia="Times New Roman" w:cs="Times New Roman"/>
              </w:rPr>
            </w:pPr>
            <w:r>
              <w:rPr>
                <w:rFonts w:eastAsia="Times New Roman" w:cs="Times New Roman"/>
              </w:rPr>
              <w:t>Количество часов</w:t>
            </w:r>
          </w:p>
        </w:tc>
        <w:tc>
          <w:tcPr>
            <w:tcW w:w="1768" w:type="dxa"/>
          </w:tcPr>
          <w:p w14:paraId="10439DF3">
            <w:pPr>
              <w:tabs>
                <w:tab w:val="left" w:pos="2700"/>
              </w:tabs>
              <w:jc w:val="both"/>
              <w:rPr>
                <w:rFonts w:eastAsia="Times New Roman" w:cs="Times New Roman"/>
              </w:rPr>
            </w:pPr>
            <w:r>
              <w:rPr>
                <w:rFonts w:eastAsia="Times New Roman" w:cs="Times New Roman"/>
              </w:rPr>
              <w:t>Тема занятия</w:t>
            </w:r>
          </w:p>
        </w:tc>
        <w:tc>
          <w:tcPr>
            <w:tcW w:w="993" w:type="dxa"/>
          </w:tcPr>
          <w:p w14:paraId="7485D5BF">
            <w:pPr>
              <w:tabs>
                <w:tab w:val="left" w:pos="2700"/>
              </w:tabs>
              <w:jc w:val="both"/>
              <w:rPr>
                <w:rFonts w:eastAsia="Times New Roman" w:cs="Times New Roman"/>
              </w:rPr>
            </w:pPr>
            <w:r>
              <w:rPr>
                <w:rFonts w:eastAsia="Times New Roman" w:cs="Times New Roman"/>
              </w:rPr>
              <w:t>Место проведения</w:t>
            </w:r>
          </w:p>
        </w:tc>
        <w:tc>
          <w:tcPr>
            <w:tcW w:w="1134" w:type="dxa"/>
          </w:tcPr>
          <w:p w14:paraId="6F54B784">
            <w:pPr>
              <w:tabs>
                <w:tab w:val="left" w:pos="2700"/>
              </w:tabs>
              <w:jc w:val="both"/>
              <w:rPr>
                <w:rFonts w:eastAsia="Times New Roman" w:cs="Times New Roman"/>
              </w:rPr>
            </w:pPr>
            <w:r>
              <w:rPr>
                <w:rFonts w:eastAsia="Times New Roman" w:cs="Times New Roman"/>
              </w:rPr>
              <w:t>Форма контроля</w:t>
            </w:r>
          </w:p>
        </w:tc>
      </w:tr>
      <w:tr w14:paraId="4F5A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68" w:type="dxa"/>
            <w:gridSpan w:val="9"/>
          </w:tcPr>
          <w:p w14:paraId="0178CADD">
            <w:pPr>
              <w:widowControl/>
              <w:suppressAutoHyphens w:val="0"/>
              <w:autoSpaceDN/>
              <w:jc w:val="center"/>
              <w:rPr>
                <w:rFonts w:cs="Times New Roman" w:eastAsiaTheme="minorHAnsi"/>
                <w:b/>
                <w:kern w:val="0"/>
                <w:sz w:val="24"/>
                <w:szCs w:val="24"/>
                <w:lang w:eastAsia="en-US" w:bidi="ar-SA"/>
              </w:rPr>
            </w:pPr>
            <w:r>
              <w:rPr>
                <w:rFonts w:cs="Times New Roman" w:eastAsiaTheme="minorHAnsi"/>
                <w:b/>
                <w:kern w:val="0"/>
                <w:sz w:val="24"/>
                <w:szCs w:val="24"/>
                <w:lang w:eastAsia="en-US" w:bidi="ar-SA"/>
              </w:rPr>
              <w:t>Раздел 1. Теория спорта. Передвижения и остановки (3 ч)</w:t>
            </w:r>
          </w:p>
        </w:tc>
      </w:tr>
      <w:tr w14:paraId="29B42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47154B5A">
            <w:pPr>
              <w:tabs>
                <w:tab w:val="left" w:pos="2700"/>
              </w:tabs>
              <w:jc w:val="both"/>
              <w:rPr>
                <w:rFonts w:eastAsia="Times New Roman" w:cs="Times New Roman"/>
              </w:rPr>
            </w:pPr>
            <w:r>
              <w:rPr>
                <w:rFonts w:eastAsia="Times New Roman" w:cs="Times New Roman"/>
              </w:rPr>
              <w:t>1</w:t>
            </w:r>
          </w:p>
        </w:tc>
        <w:tc>
          <w:tcPr>
            <w:tcW w:w="1298" w:type="dxa"/>
          </w:tcPr>
          <w:p w14:paraId="37CE05E3">
            <w:pPr>
              <w:tabs>
                <w:tab w:val="left" w:pos="2700"/>
              </w:tabs>
              <w:jc w:val="both"/>
              <w:rPr>
                <w:rFonts w:eastAsia="Times New Roman" w:cs="Times New Roman"/>
              </w:rPr>
            </w:pPr>
            <w:r>
              <w:rPr>
                <w:rFonts w:eastAsia="Times New Roman" w:cs="Times New Roman"/>
              </w:rPr>
              <w:t xml:space="preserve">Сентябрь </w:t>
            </w:r>
          </w:p>
        </w:tc>
        <w:tc>
          <w:tcPr>
            <w:tcW w:w="912" w:type="dxa"/>
          </w:tcPr>
          <w:p w14:paraId="1CDF2DCF">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584A6362">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0695A625">
            <w:pPr>
              <w:tabs>
                <w:tab w:val="left" w:pos="2700"/>
              </w:tabs>
              <w:jc w:val="both"/>
              <w:rPr>
                <w:rFonts w:eastAsia="Times New Roman" w:cs="Times New Roman"/>
              </w:rPr>
            </w:pPr>
            <w:r>
              <w:rPr>
                <w:rFonts w:eastAsia="Times New Roman" w:cs="Times New Roman"/>
              </w:rPr>
              <w:t>групповая</w:t>
            </w:r>
          </w:p>
        </w:tc>
        <w:tc>
          <w:tcPr>
            <w:tcW w:w="890" w:type="dxa"/>
          </w:tcPr>
          <w:p w14:paraId="5C67EA14">
            <w:pPr>
              <w:tabs>
                <w:tab w:val="left" w:pos="2700"/>
              </w:tabs>
              <w:jc w:val="both"/>
              <w:rPr>
                <w:rFonts w:eastAsia="Times New Roman" w:cs="Times New Roman"/>
              </w:rPr>
            </w:pPr>
            <w:r>
              <w:rPr>
                <w:rFonts w:eastAsia="Times New Roman" w:cs="Times New Roman"/>
              </w:rPr>
              <w:t>1</w:t>
            </w:r>
          </w:p>
        </w:tc>
        <w:tc>
          <w:tcPr>
            <w:tcW w:w="1768" w:type="dxa"/>
          </w:tcPr>
          <w:p w14:paraId="43F9A0EB">
            <w:pPr>
              <w:widowControl/>
              <w:suppressAutoHyphens w:val="0"/>
              <w:autoSpaceDN/>
              <w:jc w:val="center"/>
              <w:rPr>
                <w:rFonts w:cs="Times New Roman" w:eastAsiaTheme="minorHAnsi"/>
                <w:kern w:val="0"/>
                <w:sz w:val="24"/>
                <w:szCs w:val="24"/>
                <w:lang w:eastAsia="en-US" w:bidi="ar-SA"/>
              </w:rPr>
            </w:pPr>
            <w:r>
              <w:rPr>
                <w:rFonts w:cs="Times New Roman" w:eastAsiaTheme="minorHAnsi"/>
                <w:kern w:val="0"/>
                <w:sz w:val="24"/>
                <w:szCs w:val="24"/>
                <w:lang w:eastAsia="en-US" w:bidi="ar-SA"/>
              </w:rPr>
              <w:t>Вводное занятие. История футбола</w:t>
            </w:r>
          </w:p>
        </w:tc>
        <w:tc>
          <w:tcPr>
            <w:tcW w:w="993" w:type="dxa"/>
          </w:tcPr>
          <w:p w14:paraId="33B94200">
            <w:pPr>
              <w:tabs>
                <w:tab w:val="left" w:pos="2700"/>
              </w:tabs>
              <w:jc w:val="both"/>
              <w:rPr>
                <w:rFonts w:eastAsia="Times New Roman" w:cs="Times New Roman"/>
              </w:rPr>
            </w:pPr>
            <w:r>
              <w:rPr>
                <w:rFonts w:eastAsia="Times New Roman" w:cs="Times New Roman"/>
              </w:rPr>
              <w:t>Спортивный зал.</w:t>
            </w:r>
          </w:p>
        </w:tc>
        <w:tc>
          <w:tcPr>
            <w:tcW w:w="1134" w:type="dxa"/>
          </w:tcPr>
          <w:p w14:paraId="3BCFBFA0">
            <w:pPr>
              <w:tabs>
                <w:tab w:val="left" w:pos="2700"/>
              </w:tabs>
              <w:jc w:val="both"/>
              <w:rPr>
                <w:rFonts w:eastAsia="Times New Roman" w:cs="Times New Roman"/>
              </w:rPr>
            </w:pPr>
            <w:r>
              <w:rPr>
                <w:rFonts w:eastAsia="Times New Roman" w:cs="Times New Roman"/>
              </w:rPr>
              <w:t xml:space="preserve">Беседа </w:t>
            </w:r>
          </w:p>
        </w:tc>
      </w:tr>
      <w:tr w14:paraId="2D0A2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2AA350E9">
            <w:pPr>
              <w:tabs>
                <w:tab w:val="left" w:pos="2700"/>
              </w:tabs>
              <w:jc w:val="both"/>
              <w:rPr>
                <w:rFonts w:eastAsia="Times New Roman" w:cs="Times New Roman"/>
              </w:rPr>
            </w:pPr>
            <w:r>
              <w:rPr>
                <w:rFonts w:eastAsia="Times New Roman" w:cs="Times New Roman"/>
              </w:rPr>
              <w:t>2</w:t>
            </w:r>
          </w:p>
        </w:tc>
        <w:tc>
          <w:tcPr>
            <w:tcW w:w="1298" w:type="dxa"/>
          </w:tcPr>
          <w:p w14:paraId="6CC17DD1">
            <w:pPr>
              <w:tabs>
                <w:tab w:val="left" w:pos="2700"/>
              </w:tabs>
              <w:jc w:val="both"/>
              <w:rPr>
                <w:rFonts w:eastAsia="Times New Roman" w:cs="Times New Roman"/>
              </w:rPr>
            </w:pPr>
            <w:r>
              <w:rPr>
                <w:rFonts w:eastAsia="Times New Roman" w:cs="Times New Roman"/>
              </w:rPr>
              <w:t xml:space="preserve">Сентябрь </w:t>
            </w:r>
          </w:p>
        </w:tc>
        <w:tc>
          <w:tcPr>
            <w:tcW w:w="912" w:type="dxa"/>
          </w:tcPr>
          <w:p w14:paraId="65CE4394">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079D2AA4">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3B896BF2">
            <w:pPr>
              <w:tabs>
                <w:tab w:val="left" w:pos="2700"/>
              </w:tabs>
              <w:jc w:val="both"/>
              <w:rPr>
                <w:rFonts w:eastAsia="Times New Roman" w:cs="Times New Roman"/>
              </w:rPr>
            </w:pPr>
            <w:r>
              <w:rPr>
                <w:rFonts w:eastAsia="Times New Roman" w:cs="Times New Roman"/>
              </w:rPr>
              <w:t>групповая</w:t>
            </w:r>
          </w:p>
        </w:tc>
        <w:tc>
          <w:tcPr>
            <w:tcW w:w="890" w:type="dxa"/>
          </w:tcPr>
          <w:p w14:paraId="7C0C1433">
            <w:pPr>
              <w:tabs>
                <w:tab w:val="left" w:pos="2700"/>
              </w:tabs>
              <w:jc w:val="both"/>
              <w:rPr>
                <w:rFonts w:eastAsia="Times New Roman" w:cs="Times New Roman"/>
              </w:rPr>
            </w:pPr>
            <w:r>
              <w:rPr>
                <w:rFonts w:eastAsia="Times New Roman" w:cs="Times New Roman"/>
              </w:rPr>
              <w:t>1</w:t>
            </w:r>
          </w:p>
        </w:tc>
        <w:tc>
          <w:tcPr>
            <w:tcW w:w="1768" w:type="dxa"/>
          </w:tcPr>
          <w:p w14:paraId="262261EE">
            <w:pPr>
              <w:widowControl/>
              <w:suppressAutoHyphens w:val="0"/>
              <w:autoSpaceDN/>
              <w:jc w:val="center"/>
              <w:rPr>
                <w:rFonts w:cs="Times New Roman" w:eastAsiaTheme="minorHAnsi"/>
                <w:kern w:val="0"/>
                <w:sz w:val="24"/>
                <w:szCs w:val="24"/>
                <w:lang w:eastAsia="en-US" w:bidi="ar-SA"/>
              </w:rPr>
            </w:pPr>
            <w:r>
              <w:rPr>
                <w:rFonts w:cs="Times New Roman"/>
                <w:sz w:val="24"/>
                <w:szCs w:val="24"/>
              </w:rPr>
              <w:t xml:space="preserve">Элементы техники передвижения. </w:t>
            </w:r>
            <w:r>
              <w:rPr>
                <w:rFonts w:cs="Times New Roman" w:eastAsiaTheme="minorHAnsi"/>
                <w:kern w:val="0"/>
                <w:sz w:val="24"/>
                <w:szCs w:val="24"/>
                <w:lang w:eastAsia="en-US" w:bidi="ar-SA"/>
              </w:rPr>
              <w:t xml:space="preserve"> Комбинации из освоенных элементов техники передвижений</w:t>
            </w:r>
          </w:p>
        </w:tc>
        <w:tc>
          <w:tcPr>
            <w:tcW w:w="993" w:type="dxa"/>
          </w:tcPr>
          <w:p w14:paraId="470CBDFE">
            <w:r>
              <w:rPr>
                <w:rFonts w:eastAsia="Times New Roman" w:cs="Times New Roman"/>
              </w:rPr>
              <w:t>Спортивный зал.</w:t>
            </w:r>
          </w:p>
        </w:tc>
        <w:tc>
          <w:tcPr>
            <w:tcW w:w="1134" w:type="dxa"/>
          </w:tcPr>
          <w:p w14:paraId="7BCA7A0A">
            <w:r>
              <w:rPr>
                <w:rFonts w:cs="Times New Roman" w:eastAsiaTheme="minorHAnsi"/>
                <w:kern w:val="0"/>
                <w:sz w:val="24"/>
                <w:szCs w:val="24"/>
                <w:lang w:eastAsia="en-US" w:bidi="ar-SA"/>
              </w:rPr>
              <w:t>Практические задания</w:t>
            </w:r>
          </w:p>
        </w:tc>
      </w:tr>
      <w:tr w14:paraId="04546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4B03E8A5">
            <w:pPr>
              <w:tabs>
                <w:tab w:val="left" w:pos="2700"/>
              </w:tabs>
              <w:jc w:val="both"/>
              <w:rPr>
                <w:rFonts w:eastAsia="Times New Roman" w:cs="Times New Roman"/>
              </w:rPr>
            </w:pPr>
            <w:r>
              <w:rPr>
                <w:rFonts w:eastAsia="Times New Roman" w:cs="Times New Roman"/>
              </w:rPr>
              <w:t>3</w:t>
            </w:r>
          </w:p>
        </w:tc>
        <w:tc>
          <w:tcPr>
            <w:tcW w:w="1298" w:type="dxa"/>
          </w:tcPr>
          <w:p w14:paraId="51B31CC3">
            <w:pPr>
              <w:tabs>
                <w:tab w:val="left" w:pos="2700"/>
              </w:tabs>
              <w:jc w:val="both"/>
              <w:rPr>
                <w:rFonts w:eastAsia="Times New Roman" w:cs="Times New Roman"/>
              </w:rPr>
            </w:pPr>
            <w:r>
              <w:rPr>
                <w:rFonts w:eastAsia="Times New Roman" w:cs="Times New Roman"/>
              </w:rPr>
              <w:t xml:space="preserve">Сентябрь </w:t>
            </w:r>
          </w:p>
        </w:tc>
        <w:tc>
          <w:tcPr>
            <w:tcW w:w="912" w:type="dxa"/>
          </w:tcPr>
          <w:p w14:paraId="52ED3183">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3713D9AA">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4E17CC83">
            <w:pPr>
              <w:tabs>
                <w:tab w:val="left" w:pos="2700"/>
              </w:tabs>
              <w:jc w:val="both"/>
              <w:rPr>
                <w:rFonts w:eastAsia="Times New Roman" w:cs="Times New Roman"/>
              </w:rPr>
            </w:pPr>
            <w:r>
              <w:rPr>
                <w:rFonts w:eastAsia="Times New Roman" w:cs="Times New Roman"/>
              </w:rPr>
              <w:t>групповая</w:t>
            </w:r>
          </w:p>
        </w:tc>
        <w:tc>
          <w:tcPr>
            <w:tcW w:w="890" w:type="dxa"/>
          </w:tcPr>
          <w:p w14:paraId="6F771A3D">
            <w:pPr>
              <w:tabs>
                <w:tab w:val="left" w:pos="2700"/>
              </w:tabs>
              <w:jc w:val="both"/>
              <w:rPr>
                <w:rFonts w:eastAsia="Times New Roman" w:cs="Times New Roman"/>
              </w:rPr>
            </w:pPr>
            <w:r>
              <w:rPr>
                <w:rFonts w:eastAsia="Times New Roman" w:cs="Times New Roman"/>
              </w:rPr>
              <w:t>1</w:t>
            </w:r>
          </w:p>
        </w:tc>
        <w:tc>
          <w:tcPr>
            <w:tcW w:w="1768" w:type="dxa"/>
          </w:tcPr>
          <w:p w14:paraId="0488DE02">
            <w:pPr>
              <w:tabs>
                <w:tab w:val="left" w:pos="2700"/>
              </w:tabs>
              <w:ind w:left="113"/>
              <w:jc w:val="both"/>
            </w:pPr>
            <w:r>
              <w:rPr>
                <w:rFonts w:cs="Times New Roman"/>
                <w:sz w:val="24"/>
                <w:szCs w:val="24"/>
              </w:rPr>
              <w:t xml:space="preserve">Элементы техники передвижения. </w:t>
            </w:r>
            <w:r>
              <w:rPr>
                <w:rFonts w:cs="Times New Roman" w:eastAsiaTheme="minorHAnsi"/>
                <w:kern w:val="0"/>
                <w:sz w:val="24"/>
                <w:szCs w:val="24"/>
                <w:lang w:eastAsia="en-US" w:bidi="ar-SA"/>
              </w:rPr>
              <w:t xml:space="preserve"> Комбинации из освоенных элементов техники передвижений</w:t>
            </w:r>
          </w:p>
        </w:tc>
        <w:tc>
          <w:tcPr>
            <w:tcW w:w="993" w:type="dxa"/>
          </w:tcPr>
          <w:p w14:paraId="7B3DC250">
            <w:r>
              <w:rPr>
                <w:rFonts w:eastAsia="Times New Roman" w:cs="Times New Roman"/>
              </w:rPr>
              <w:t>Спортивный зал.</w:t>
            </w:r>
          </w:p>
        </w:tc>
        <w:tc>
          <w:tcPr>
            <w:tcW w:w="1134" w:type="dxa"/>
          </w:tcPr>
          <w:p w14:paraId="585CAB04">
            <w:r>
              <w:rPr>
                <w:rFonts w:cs="Times New Roman" w:eastAsiaTheme="minorHAnsi"/>
                <w:kern w:val="0"/>
                <w:sz w:val="24"/>
                <w:szCs w:val="24"/>
                <w:lang w:eastAsia="en-US" w:bidi="ar-SA"/>
              </w:rPr>
              <w:t>Практические задания</w:t>
            </w:r>
          </w:p>
        </w:tc>
      </w:tr>
      <w:tr w14:paraId="51E84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68" w:type="dxa"/>
            <w:gridSpan w:val="9"/>
          </w:tcPr>
          <w:p w14:paraId="6D62F3CF">
            <w:pPr>
              <w:tabs>
                <w:tab w:val="left" w:pos="2700"/>
              </w:tabs>
              <w:ind w:left="113"/>
              <w:jc w:val="center"/>
              <w:rPr>
                <w:rFonts w:eastAsia="Times New Roman" w:cs="Times New Roman"/>
              </w:rPr>
            </w:pPr>
            <w:r>
              <w:rPr>
                <w:rFonts w:cs="Times New Roman" w:eastAsiaTheme="minorHAnsi"/>
                <w:b/>
                <w:kern w:val="0"/>
                <w:sz w:val="24"/>
                <w:szCs w:val="24"/>
                <w:lang w:eastAsia="en-US" w:bidi="ar-SA"/>
              </w:rPr>
              <w:t>Раздел 2. Удары по мячу. Остановка мяча (6 ч.)</w:t>
            </w:r>
          </w:p>
        </w:tc>
      </w:tr>
      <w:tr w14:paraId="4C102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2B206E98">
            <w:pPr>
              <w:tabs>
                <w:tab w:val="left" w:pos="2700"/>
              </w:tabs>
              <w:jc w:val="both"/>
              <w:rPr>
                <w:rFonts w:eastAsia="Times New Roman" w:cs="Times New Roman"/>
              </w:rPr>
            </w:pPr>
            <w:r>
              <w:rPr>
                <w:rFonts w:eastAsia="Times New Roman" w:cs="Times New Roman"/>
              </w:rPr>
              <w:t>4</w:t>
            </w:r>
          </w:p>
        </w:tc>
        <w:tc>
          <w:tcPr>
            <w:tcW w:w="1298" w:type="dxa"/>
          </w:tcPr>
          <w:p w14:paraId="687C0A52">
            <w:pPr>
              <w:tabs>
                <w:tab w:val="left" w:pos="2700"/>
              </w:tabs>
              <w:jc w:val="both"/>
              <w:rPr>
                <w:rFonts w:eastAsia="Times New Roman" w:cs="Times New Roman"/>
              </w:rPr>
            </w:pPr>
            <w:r>
              <w:rPr>
                <w:rFonts w:eastAsia="Times New Roman" w:cs="Times New Roman"/>
              </w:rPr>
              <w:t xml:space="preserve">Сентябрь </w:t>
            </w:r>
          </w:p>
        </w:tc>
        <w:tc>
          <w:tcPr>
            <w:tcW w:w="912" w:type="dxa"/>
          </w:tcPr>
          <w:p w14:paraId="0F4F15C4">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39AEDDB2">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1C299E16">
            <w:pPr>
              <w:tabs>
                <w:tab w:val="left" w:pos="2700"/>
              </w:tabs>
              <w:jc w:val="both"/>
              <w:rPr>
                <w:rFonts w:eastAsia="Times New Roman" w:cs="Times New Roman"/>
              </w:rPr>
            </w:pPr>
            <w:r>
              <w:rPr>
                <w:rFonts w:eastAsia="Times New Roman" w:cs="Times New Roman"/>
              </w:rPr>
              <w:t>групповая</w:t>
            </w:r>
          </w:p>
        </w:tc>
        <w:tc>
          <w:tcPr>
            <w:tcW w:w="890" w:type="dxa"/>
          </w:tcPr>
          <w:p w14:paraId="21918F29">
            <w:pPr>
              <w:tabs>
                <w:tab w:val="left" w:pos="2700"/>
              </w:tabs>
              <w:jc w:val="both"/>
              <w:rPr>
                <w:rFonts w:eastAsia="Times New Roman" w:cs="Times New Roman"/>
              </w:rPr>
            </w:pPr>
            <w:r>
              <w:rPr>
                <w:rFonts w:eastAsia="Times New Roman" w:cs="Times New Roman"/>
              </w:rPr>
              <w:t>1</w:t>
            </w:r>
          </w:p>
        </w:tc>
        <w:tc>
          <w:tcPr>
            <w:tcW w:w="1768" w:type="dxa"/>
          </w:tcPr>
          <w:p w14:paraId="43FCB3ED">
            <w:r>
              <w:rPr>
                <w:rFonts w:cs="Times New Roman" w:eastAsiaTheme="minorHAnsi"/>
                <w:kern w:val="0"/>
                <w:sz w:val="24"/>
                <w:szCs w:val="24"/>
                <w:lang w:eastAsia="en-US" w:bidi="ar-SA"/>
              </w:rPr>
              <w:t>Удары по мячу</w:t>
            </w:r>
          </w:p>
        </w:tc>
        <w:tc>
          <w:tcPr>
            <w:tcW w:w="993" w:type="dxa"/>
          </w:tcPr>
          <w:p w14:paraId="60CDFC18">
            <w:r>
              <w:rPr>
                <w:rFonts w:eastAsia="Times New Roman" w:cs="Times New Roman"/>
              </w:rPr>
              <w:t>Спортивный зал</w:t>
            </w:r>
          </w:p>
        </w:tc>
        <w:tc>
          <w:tcPr>
            <w:tcW w:w="1134" w:type="dxa"/>
          </w:tcPr>
          <w:p w14:paraId="1B747A37">
            <w:r>
              <w:rPr>
                <w:rFonts w:cs="Times New Roman" w:eastAsiaTheme="minorHAnsi"/>
                <w:kern w:val="0"/>
                <w:sz w:val="24"/>
                <w:szCs w:val="24"/>
                <w:lang w:eastAsia="en-US" w:bidi="ar-SA"/>
              </w:rPr>
              <w:t>Практические задания</w:t>
            </w:r>
          </w:p>
        </w:tc>
      </w:tr>
      <w:tr w14:paraId="53B94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64FD9F9C">
            <w:pPr>
              <w:tabs>
                <w:tab w:val="left" w:pos="2700"/>
              </w:tabs>
              <w:jc w:val="both"/>
              <w:rPr>
                <w:rFonts w:eastAsia="Times New Roman" w:cs="Times New Roman"/>
              </w:rPr>
            </w:pPr>
            <w:r>
              <w:rPr>
                <w:rFonts w:eastAsia="Times New Roman" w:cs="Times New Roman"/>
              </w:rPr>
              <w:t>5</w:t>
            </w:r>
          </w:p>
        </w:tc>
        <w:tc>
          <w:tcPr>
            <w:tcW w:w="1298" w:type="dxa"/>
          </w:tcPr>
          <w:p w14:paraId="2C9D8ED4">
            <w:pPr>
              <w:tabs>
                <w:tab w:val="left" w:pos="2700"/>
              </w:tabs>
              <w:jc w:val="both"/>
              <w:rPr>
                <w:rFonts w:eastAsia="Times New Roman" w:cs="Times New Roman"/>
              </w:rPr>
            </w:pPr>
            <w:r>
              <w:rPr>
                <w:rFonts w:eastAsia="Times New Roman" w:cs="Times New Roman"/>
              </w:rPr>
              <w:t xml:space="preserve">Октябрь </w:t>
            </w:r>
          </w:p>
        </w:tc>
        <w:tc>
          <w:tcPr>
            <w:tcW w:w="912" w:type="dxa"/>
          </w:tcPr>
          <w:p w14:paraId="50620C97">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0BB6CCF2">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01FA6254">
            <w:pPr>
              <w:tabs>
                <w:tab w:val="left" w:pos="2700"/>
              </w:tabs>
              <w:jc w:val="both"/>
              <w:rPr>
                <w:rFonts w:eastAsia="Times New Roman" w:cs="Times New Roman"/>
              </w:rPr>
            </w:pPr>
            <w:r>
              <w:rPr>
                <w:rFonts w:eastAsia="Times New Roman" w:cs="Times New Roman"/>
              </w:rPr>
              <w:t>групповая</w:t>
            </w:r>
          </w:p>
        </w:tc>
        <w:tc>
          <w:tcPr>
            <w:tcW w:w="890" w:type="dxa"/>
          </w:tcPr>
          <w:p w14:paraId="041768C3">
            <w:pPr>
              <w:tabs>
                <w:tab w:val="left" w:pos="2700"/>
              </w:tabs>
              <w:jc w:val="both"/>
              <w:rPr>
                <w:rFonts w:eastAsia="Times New Roman" w:cs="Times New Roman"/>
              </w:rPr>
            </w:pPr>
            <w:r>
              <w:rPr>
                <w:rFonts w:eastAsia="Times New Roman" w:cs="Times New Roman"/>
              </w:rPr>
              <w:t>1</w:t>
            </w:r>
          </w:p>
        </w:tc>
        <w:tc>
          <w:tcPr>
            <w:tcW w:w="1768" w:type="dxa"/>
          </w:tcPr>
          <w:p w14:paraId="11969F41">
            <w:r>
              <w:rPr>
                <w:rFonts w:cs="Times New Roman" w:eastAsiaTheme="minorHAnsi"/>
                <w:kern w:val="0"/>
                <w:sz w:val="24"/>
                <w:szCs w:val="24"/>
                <w:lang w:eastAsia="en-US" w:bidi="ar-SA"/>
              </w:rPr>
              <w:t>Удары по мячу</w:t>
            </w:r>
          </w:p>
        </w:tc>
        <w:tc>
          <w:tcPr>
            <w:tcW w:w="993" w:type="dxa"/>
          </w:tcPr>
          <w:p w14:paraId="1BD65B65">
            <w:r>
              <w:rPr>
                <w:rFonts w:eastAsia="Times New Roman" w:cs="Times New Roman"/>
              </w:rPr>
              <w:t>Спортивный зал</w:t>
            </w:r>
          </w:p>
        </w:tc>
        <w:tc>
          <w:tcPr>
            <w:tcW w:w="1134" w:type="dxa"/>
          </w:tcPr>
          <w:p w14:paraId="2EB133A5">
            <w:r>
              <w:rPr>
                <w:rFonts w:cs="Times New Roman" w:eastAsiaTheme="minorHAnsi"/>
                <w:kern w:val="0"/>
                <w:sz w:val="24"/>
                <w:szCs w:val="24"/>
                <w:lang w:eastAsia="en-US" w:bidi="ar-SA"/>
              </w:rPr>
              <w:t>Практические задания</w:t>
            </w:r>
          </w:p>
        </w:tc>
      </w:tr>
      <w:tr w14:paraId="0B1F9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4A4FCC64">
            <w:pPr>
              <w:tabs>
                <w:tab w:val="left" w:pos="2700"/>
              </w:tabs>
              <w:jc w:val="both"/>
              <w:rPr>
                <w:rFonts w:eastAsia="Times New Roman" w:cs="Times New Roman"/>
              </w:rPr>
            </w:pPr>
            <w:r>
              <w:rPr>
                <w:rFonts w:eastAsia="Times New Roman" w:cs="Times New Roman"/>
              </w:rPr>
              <w:t>6</w:t>
            </w:r>
          </w:p>
        </w:tc>
        <w:tc>
          <w:tcPr>
            <w:tcW w:w="1298" w:type="dxa"/>
          </w:tcPr>
          <w:p w14:paraId="788D0801">
            <w:r>
              <w:rPr>
                <w:rFonts w:eastAsia="Times New Roman" w:cs="Times New Roman"/>
              </w:rPr>
              <w:t xml:space="preserve">Октябрь </w:t>
            </w:r>
          </w:p>
        </w:tc>
        <w:tc>
          <w:tcPr>
            <w:tcW w:w="912" w:type="dxa"/>
          </w:tcPr>
          <w:p w14:paraId="31FBB332">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0FDA496B">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48AE03A5">
            <w:pPr>
              <w:tabs>
                <w:tab w:val="left" w:pos="2700"/>
              </w:tabs>
              <w:jc w:val="both"/>
              <w:rPr>
                <w:rFonts w:eastAsia="Times New Roman" w:cs="Times New Roman"/>
              </w:rPr>
            </w:pPr>
            <w:r>
              <w:rPr>
                <w:rFonts w:eastAsia="Times New Roman" w:cs="Times New Roman"/>
              </w:rPr>
              <w:t>групповая</w:t>
            </w:r>
          </w:p>
        </w:tc>
        <w:tc>
          <w:tcPr>
            <w:tcW w:w="890" w:type="dxa"/>
          </w:tcPr>
          <w:p w14:paraId="60C1655F">
            <w:pPr>
              <w:tabs>
                <w:tab w:val="left" w:pos="2700"/>
              </w:tabs>
              <w:jc w:val="both"/>
              <w:rPr>
                <w:rFonts w:eastAsia="Times New Roman" w:cs="Times New Roman"/>
              </w:rPr>
            </w:pPr>
            <w:r>
              <w:rPr>
                <w:rFonts w:eastAsia="Times New Roman" w:cs="Times New Roman"/>
              </w:rPr>
              <w:t>1</w:t>
            </w:r>
          </w:p>
        </w:tc>
        <w:tc>
          <w:tcPr>
            <w:tcW w:w="1768" w:type="dxa"/>
          </w:tcPr>
          <w:p w14:paraId="7A64E1DF">
            <w:pPr>
              <w:tabs>
                <w:tab w:val="left" w:pos="2700"/>
              </w:tabs>
              <w:ind w:left="113"/>
              <w:jc w:val="both"/>
              <w:rPr>
                <w:rFonts w:eastAsia="Times New Roman" w:cs="Times New Roman"/>
              </w:rPr>
            </w:pPr>
            <w:r>
              <w:rPr>
                <w:rFonts w:cs="Times New Roman" w:eastAsiaTheme="minorHAnsi"/>
                <w:kern w:val="0"/>
                <w:sz w:val="24"/>
                <w:szCs w:val="24"/>
                <w:lang w:eastAsia="en-US" w:bidi="ar-SA"/>
              </w:rPr>
              <w:t>Удары по мячу</w:t>
            </w:r>
          </w:p>
        </w:tc>
        <w:tc>
          <w:tcPr>
            <w:tcW w:w="993" w:type="dxa"/>
          </w:tcPr>
          <w:p w14:paraId="1DC9860A">
            <w:r>
              <w:rPr>
                <w:rFonts w:eastAsia="Times New Roman" w:cs="Times New Roman"/>
              </w:rPr>
              <w:t>Спортивный зал</w:t>
            </w:r>
          </w:p>
        </w:tc>
        <w:tc>
          <w:tcPr>
            <w:tcW w:w="1134" w:type="dxa"/>
          </w:tcPr>
          <w:p w14:paraId="1A7211BE">
            <w:r>
              <w:rPr>
                <w:rFonts w:cs="Times New Roman" w:eastAsiaTheme="minorHAnsi"/>
                <w:kern w:val="0"/>
                <w:sz w:val="24"/>
                <w:szCs w:val="24"/>
                <w:lang w:eastAsia="en-US" w:bidi="ar-SA"/>
              </w:rPr>
              <w:t>Практические задания</w:t>
            </w:r>
          </w:p>
        </w:tc>
      </w:tr>
      <w:tr w14:paraId="2A880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44F52819">
            <w:pPr>
              <w:tabs>
                <w:tab w:val="left" w:pos="2700"/>
              </w:tabs>
              <w:jc w:val="both"/>
              <w:rPr>
                <w:rFonts w:eastAsia="Times New Roman" w:cs="Times New Roman"/>
              </w:rPr>
            </w:pPr>
            <w:r>
              <w:rPr>
                <w:rFonts w:eastAsia="Times New Roman" w:cs="Times New Roman"/>
              </w:rPr>
              <w:t>7</w:t>
            </w:r>
          </w:p>
        </w:tc>
        <w:tc>
          <w:tcPr>
            <w:tcW w:w="1298" w:type="dxa"/>
          </w:tcPr>
          <w:p w14:paraId="331B6FAB">
            <w:r>
              <w:rPr>
                <w:rFonts w:eastAsia="Times New Roman" w:cs="Times New Roman"/>
              </w:rPr>
              <w:t xml:space="preserve">Октябрь </w:t>
            </w:r>
          </w:p>
        </w:tc>
        <w:tc>
          <w:tcPr>
            <w:tcW w:w="912" w:type="dxa"/>
          </w:tcPr>
          <w:p w14:paraId="2AC3D5CD">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4FE62735">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4ABD6241">
            <w:pPr>
              <w:tabs>
                <w:tab w:val="left" w:pos="2700"/>
              </w:tabs>
              <w:jc w:val="both"/>
              <w:rPr>
                <w:rFonts w:eastAsia="Times New Roman" w:cs="Times New Roman"/>
              </w:rPr>
            </w:pPr>
            <w:r>
              <w:rPr>
                <w:rFonts w:eastAsia="Times New Roman" w:cs="Times New Roman"/>
              </w:rPr>
              <w:t>групповая</w:t>
            </w:r>
          </w:p>
        </w:tc>
        <w:tc>
          <w:tcPr>
            <w:tcW w:w="890" w:type="dxa"/>
          </w:tcPr>
          <w:p w14:paraId="135673FE">
            <w:pPr>
              <w:tabs>
                <w:tab w:val="left" w:pos="2700"/>
              </w:tabs>
              <w:jc w:val="both"/>
              <w:rPr>
                <w:rFonts w:eastAsia="Times New Roman" w:cs="Times New Roman"/>
              </w:rPr>
            </w:pPr>
            <w:r>
              <w:rPr>
                <w:rFonts w:eastAsia="Times New Roman" w:cs="Times New Roman"/>
              </w:rPr>
              <w:t>1</w:t>
            </w:r>
          </w:p>
        </w:tc>
        <w:tc>
          <w:tcPr>
            <w:tcW w:w="1768" w:type="dxa"/>
          </w:tcPr>
          <w:p w14:paraId="6FF5703A">
            <w:r>
              <w:rPr>
                <w:rFonts w:eastAsia="Times New Roman" w:cs="Times New Roman"/>
                <w:kern w:val="0"/>
                <w:sz w:val="24"/>
                <w:szCs w:val="24"/>
                <w:lang w:eastAsia="ru-RU" w:bidi="ar-SA"/>
              </w:rPr>
              <w:t>Техники остановки мяча</w:t>
            </w:r>
          </w:p>
        </w:tc>
        <w:tc>
          <w:tcPr>
            <w:tcW w:w="993" w:type="dxa"/>
          </w:tcPr>
          <w:p w14:paraId="7158F97A">
            <w:r>
              <w:rPr>
                <w:rFonts w:eastAsia="Times New Roman" w:cs="Times New Roman"/>
              </w:rPr>
              <w:t>Спортивный зал</w:t>
            </w:r>
          </w:p>
        </w:tc>
        <w:tc>
          <w:tcPr>
            <w:tcW w:w="1134" w:type="dxa"/>
          </w:tcPr>
          <w:p w14:paraId="3BC07FD5">
            <w:r>
              <w:rPr>
                <w:rFonts w:cs="Times New Roman" w:eastAsiaTheme="minorHAnsi"/>
                <w:kern w:val="0"/>
                <w:sz w:val="24"/>
                <w:szCs w:val="24"/>
                <w:lang w:eastAsia="en-US" w:bidi="ar-SA"/>
              </w:rPr>
              <w:t>Практические задания</w:t>
            </w:r>
          </w:p>
        </w:tc>
      </w:tr>
      <w:tr w14:paraId="265C2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7EA709BE">
            <w:pPr>
              <w:tabs>
                <w:tab w:val="left" w:pos="2700"/>
              </w:tabs>
              <w:jc w:val="both"/>
              <w:rPr>
                <w:rFonts w:eastAsia="Times New Roman" w:cs="Times New Roman"/>
              </w:rPr>
            </w:pPr>
            <w:r>
              <w:rPr>
                <w:rFonts w:eastAsia="Times New Roman" w:cs="Times New Roman"/>
              </w:rPr>
              <w:t>8</w:t>
            </w:r>
          </w:p>
        </w:tc>
        <w:tc>
          <w:tcPr>
            <w:tcW w:w="1298" w:type="dxa"/>
          </w:tcPr>
          <w:p w14:paraId="4EC303FF">
            <w:r>
              <w:rPr>
                <w:rFonts w:eastAsia="Times New Roman" w:cs="Times New Roman"/>
              </w:rPr>
              <w:t xml:space="preserve">Октябрь </w:t>
            </w:r>
          </w:p>
        </w:tc>
        <w:tc>
          <w:tcPr>
            <w:tcW w:w="912" w:type="dxa"/>
          </w:tcPr>
          <w:p w14:paraId="5BCABE0A">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77C15C41">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1255DA0F">
            <w:pPr>
              <w:tabs>
                <w:tab w:val="left" w:pos="2700"/>
              </w:tabs>
              <w:jc w:val="both"/>
              <w:rPr>
                <w:rFonts w:eastAsia="Times New Roman" w:cs="Times New Roman"/>
              </w:rPr>
            </w:pPr>
            <w:r>
              <w:rPr>
                <w:rFonts w:eastAsia="Times New Roman" w:cs="Times New Roman"/>
              </w:rPr>
              <w:t>групповая</w:t>
            </w:r>
          </w:p>
        </w:tc>
        <w:tc>
          <w:tcPr>
            <w:tcW w:w="890" w:type="dxa"/>
          </w:tcPr>
          <w:p w14:paraId="19B21077">
            <w:pPr>
              <w:tabs>
                <w:tab w:val="left" w:pos="2700"/>
              </w:tabs>
              <w:jc w:val="both"/>
              <w:rPr>
                <w:rFonts w:eastAsia="Times New Roman" w:cs="Times New Roman"/>
              </w:rPr>
            </w:pPr>
            <w:r>
              <w:rPr>
                <w:rFonts w:eastAsia="Times New Roman" w:cs="Times New Roman"/>
              </w:rPr>
              <w:t>1</w:t>
            </w:r>
          </w:p>
        </w:tc>
        <w:tc>
          <w:tcPr>
            <w:tcW w:w="1768" w:type="dxa"/>
          </w:tcPr>
          <w:p w14:paraId="66986951">
            <w:r>
              <w:rPr>
                <w:rFonts w:eastAsia="Times New Roman" w:cs="Times New Roman"/>
                <w:kern w:val="0"/>
                <w:sz w:val="24"/>
                <w:szCs w:val="24"/>
                <w:lang w:eastAsia="ru-RU" w:bidi="ar-SA"/>
              </w:rPr>
              <w:t>Техники остановки мяча</w:t>
            </w:r>
          </w:p>
        </w:tc>
        <w:tc>
          <w:tcPr>
            <w:tcW w:w="993" w:type="dxa"/>
          </w:tcPr>
          <w:p w14:paraId="7E599429">
            <w:r>
              <w:rPr>
                <w:rFonts w:eastAsia="Times New Roman" w:cs="Times New Roman"/>
              </w:rPr>
              <w:t>Спортивный зал</w:t>
            </w:r>
          </w:p>
        </w:tc>
        <w:tc>
          <w:tcPr>
            <w:tcW w:w="1134" w:type="dxa"/>
          </w:tcPr>
          <w:p w14:paraId="187B68FB">
            <w:r>
              <w:rPr>
                <w:rFonts w:cs="Times New Roman" w:eastAsiaTheme="minorHAnsi"/>
                <w:kern w:val="0"/>
                <w:sz w:val="24"/>
                <w:szCs w:val="24"/>
                <w:lang w:eastAsia="en-US" w:bidi="ar-SA"/>
              </w:rPr>
              <w:t>Практические задания</w:t>
            </w:r>
          </w:p>
        </w:tc>
      </w:tr>
      <w:tr w14:paraId="33F76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61676F5E">
            <w:pPr>
              <w:tabs>
                <w:tab w:val="left" w:pos="2700"/>
              </w:tabs>
              <w:jc w:val="both"/>
              <w:rPr>
                <w:rFonts w:eastAsia="Times New Roman" w:cs="Times New Roman"/>
              </w:rPr>
            </w:pPr>
            <w:r>
              <w:rPr>
                <w:rFonts w:eastAsia="Times New Roman" w:cs="Times New Roman"/>
              </w:rPr>
              <w:t>9</w:t>
            </w:r>
          </w:p>
        </w:tc>
        <w:tc>
          <w:tcPr>
            <w:tcW w:w="1298" w:type="dxa"/>
          </w:tcPr>
          <w:p w14:paraId="13C85795">
            <w:pPr>
              <w:tabs>
                <w:tab w:val="left" w:pos="2700"/>
              </w:tabs>
              <w:jc w:val="both"/>
              <w:rPr>
                <w:rFonts w:eastAsia="Times New Roman" w:cs="Times New Roman"/>
              </w:rPr>
            </w:pPr>
            <w:r>
              <w:rPr>
                <w:rFonts w:eastAsia="Times New Roman" w:cs="Times New Roman"/>
              </w:rPr>
              <w:t>Ноябрь</w:t>
            </w:r>
          </w:p>
        </w:tc>
        <w:tc>
          <w:tcPr>
            <w:tcW w:w="912" w:type="dxa"/>
          </w:tcPr>
          <w:p w14:paraId="76E1DA54">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7E2F4A82">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556CCA1B">
            <w:pPr>
              <w:tabs>
                <w:tab w:val="left" w:pos="2700"/>
              </w:tabs>
              <w:jc w:val="both"/>
              <w:rPr>
                <w:rFonts w:eastAsia="Times New Roman" w:cs="Times New Roman"/>
              </w:rPr>
            </w:pPr>
            <w:r>
              <w:rPr>
                <w:rFonts w:eastAsia="Times New Roman" w:cs="Times New Roman"/>
              </w:rPr>
              <w:t>групповая</w:t>
            </w:r>
          </w:p>
        </w:tc>
        <w:tc>
          <w:tcPr>
            <w:tcW w:w="890" w:type="dxa"/>
          </w:tcPr>
          <w:p w14:paraId="423D9165">
            <w:pPr>
              <w:tabs>
                <w:tab w:val="left" w:pos="2700"/>
              </w:tabs>
              <w:jc w:val="both"/>
              <w:rPr>
                <w:rFonts w:eastAsia="Times New Roman" w:cs="Times New Roman"/>
              </w:rPr>
            </w:pPr>
            <w:r>
              <w:rPr>
                <w:rFonts w:eastAsia="Times New Roman" w:cs="Times New Roman"/>
              </w:rPr>
              <w:t>1</w:t>
            </w:r>
          </w:p>
        </w:tc>
        <w:tc>
          <w:tcPr>
            <w:tcW w:w="1768" w:type="dxa"/>
          </w:tcPr>
          <w:p w14:paraId="5AAF8509">
            <w:pPr>
              <w:tabs>
                <w:tab w:val="left" w:pos="2700"/>
              </w:tabs>
              <w:ind w:left="113"/>
              <w:jc w:val="both"/>
              <w:rPr>
                <w:rFonts w:eastAsia="Times New Roman" w:cs="Times New Roman"/>
              </w:rPr>
            </w:pPr>
            <w:r>
              <w:rPr>
                <w:rFonts w:eastAsia="Times New Roman" w:cs="Times New Roman"/>
                <w:kern w:val="0"/>
                <w:sz w:val="24"/>
                <w:szCs w:val="24"/>
                <w:lang w:eastAsia="ru-RU" w:bidi="ar-SA"/>
              </w:rPr>
              <w:t>Техники остановки мяча</w:t>
            </w:r>
          </w:p>
        </w:tc>
        <w:tc>
          <w:tcPr>
            <w:tcW w:w="993" w:type="dxa"/>
          </w:tcPr>
          <w:p w14:paraId="7BD9D7CC">
            <w:r>
              <w:rPr>
                <w:rFonts w:eastAsia="Times New Roman" w:cs="Times New Roman"/>
              </w:rPr>
              <w:t>Спортивный зал</w:t>
            </w:r>
          </w:p>
        </w:tc>
        <w:tc>
          <w:tcPr>
            <w:tcW w:w="1134" w:type="dxa"/>
          </w:tcPr>
          <w:p w14:paraId="44308158">
            <w:r>
              <w:rPr>
                <w:rFonts w:cs="Times New Roman" w:eastAsiaTheme="minorHAnsi"/>
                <w:kern w:val="0"/>
                <w:sz w:val="24"/>
                <w:szCs w:val="24"/>
                <w:lang w:eastAsia="en-US" w:bidi="ar-SA"/>
              </w:rPr>
              <w:t>Практические задания</w:t>
            </w:r>
          </w:p>
        </w:tc>
      </w:tr>
      <w:tr w14:paraId="2E99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68" w:type="dxa"/>
            <w:gridSpan w:val="9"/>
          </w:tcPr>
          <w:p w14:paraId="78707485">
            <w:pPr>
              <w:tabs>
                <w:tab w:val="left" w:pos="2700"/>
              </w:tabs>
              <w:ind w:left="113"/>
              <w:jc w:val="center"/>
              <w:rPr>
                <w:rFonts w:eastAsia="Times New Roman" w:cs="Times New Roman"/>
              </w:rPr>
            </w:pPr>
            <w:r>
              <w:rPr>
                <w:rFonts w:cs="Times New Roman"/>
                <w:b/>
                <w:sz w:val="24"/>
                <w:szCs w:val="24"/>
              </w:rPr>
              <w:t>Раздел 3. Ведение мяча (6 ч)</w:t>
            </w:r>
          </w:p>
        </w:tc>
      </w:tr>
      <w:tr w14:paraId="1C89D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07AEF70F">
            <w:pPr>
              <w:tabs>
                <w:tab w:val="left" w:pos="2700"/>
              </w:tabs>
              <w:jc w:val="both"/>
              <w:rPr>
                <w:rFonts w:eastAsia="Times New Roman" w:cs="Times New Roman"/>
              </w:rPr>
            </w:pPr>
            <w:r>
              <w:rPr>
                <w:rFonts w:eastAsia="Times New Roman" w:cs="Times New Roman"/>
              </w:rPr>
              <w:t>10</w:t>
            </w:r>
          </w:p>
        </w:tc>
        <w:tc>
          <w:tcPr>
            <w:tcW w:w="1298" w:type="dxa"/>
          </w:tcPr>
          <w:p w14:paraId="399FD294">
            <w:r>
              <w:rPr>
                <w:rFonts w:eastAsia="Times New Roman" w:cs="Times New Roman"/>
              </w:rPr>
              <w:t>Ноябрь</w:t>
            </w:r>
          </w:p>
        </w:tc>
        <w:tc>
          <w:tcPr>
            <w:tcW w:w="912" w:type="dxa"/>
          </w:tcPr>
          <w:p w14:paraId="584DE22E">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2340CDE6">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57D9426A">
            <w:pPr>
              <w:tabs>
                <w:tab w:val="left" w:pos="2700"/>
              </w:tabs>
              <w:jc w:val="both"/>
              <w:rPr>
                <w:rFonts w:eastAsia="Times New Roman" w:cs="Times New Roman"/>
              </w:rPr>
            </w:pPr>
            <w:r>
              <w:rPr>
                <w:rFonts w:eastAsia="Times New Roman" w:cs="Times New Roman"/>
              </w:rPr>
              <w:t>групповая</w:t>
            </w:r>
          </w:p>
        </w:tc>
        <w:tc>
          <w:tcPr>
            <w:tcW w:w="890" w:type="dxa"/>
          </w:tcPr>
          <w:p w14:paraId="44B3069E">
            <w:pPr>
              <w:tabs>
                <w:tab w:val="left" w:pos="2700"/>
              </w:tabs>
              <w:jc w:val="both"/>
              <w:rPr>
                <w:rFonts w:eastAsia="Times New Roman" w:cs="Times New Roman"/>
              </w:rPr>
            </w:pPr>
            <w:r>
              <w:rPr>
                <w:rFonts w:eastAsia="Times New Roman" w:cs="Times New Roman"/>
              </w:rPr>
              <w:t>1</w:t>
            </w:r>
          </w:p>
        </w:tc>
        <w:tc>
          <w:tcPr>
            <w:tcW w:w="1768" w:type="dxa"/>
          </w:tcPr>
          <w:p w14:paraId="74D4C487">
            <w:r>
              <w:rPr>
                <w:rFonts w:cs="Times New Roman" w:eastAsiaTheme="minorHAnsi"/>
                <w:kern w:val="0"/>
                <w:sz w:val="24"/>
                <w:szCs w:val="24"/>
                <w:lang w:eastAsia="en-US" w:bidi="ar-SA"/>
              </w:rPr>
              <w:t>Ведение мяча без сопротивления защитника</w:t>
            </w:r>
          </w:p>
        </w:tc>
        <w:tc>
          <w:tcPr>
            <w:tcW w:w="993" w:type="dxa"/>
          </w:tcPr>
          <w:p w14:paraId="51E23A45">
            <w:r>
              <w:rPr>
                <w:rFonts w:eastAsia="Times New Roman" w:cs="Times New Roman"/>
              </w:rPr>
              <w:t>Спортивный зал</w:t>
            </w:r>
          </w:p>
        </w:tc>
        <w:tc>
          <w:tcPr>
            <w:tcW w:w="1134" w:type="dxa"/>
          </w:tcPr>
          <w:p w14:paraId="164784B5">
            <w:r>
              <w:rPr>
                <w:rFonts w:cs="Times New Roman"/>
                <w:sz w:val="24"/>
                <w:szCs w:val="24"/>
              </w:rPr>
              <w:t>Учебная игра</w:t>
            </w:r>
          </w:p>
        </w:tc>
      </w:tr>
      <w:tr w14:paraId="3FBC3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42879336">
            <w:pPr>
              <w:tabs>
                <w:tab w:val="left" w:pos="2700"/>
              </w:tabs>
              <w:jc w:val="both"/>
              <w:rPr>
                <w:rFonts w:eastAsia="Times New Roman" w:cs="Times New Roman"/>
              </w:rPr>
            </w:pPr>
            <w:r>
              <w:rPr>
                <w:rFonts w:eastAsia="Times New Roman" w:cs="Times New Roman"/>
              </w:rPr>
              <w:t>11</w:t>
            </w:r>
          </w:p>
        </w:tc>
        <w:tc>
          <w:tcPr>
            <w:tcW w:w="1298" w:type="dxa"/>
          </w:tcPr>
          <w:p w14:paraId="765C5282">
            <w:r>
              <w:rPr>
                <w:rFonts w:eastAsia="Times New Roman" w:cs="Times New Roman"/>
              </w:rPr>
              <w:t>Ноябрь</w:t>
            </w:r>
          </w:p>
        </w:tc>
        <w:tc>
          <w:tcPr>
            <w:tcW w:w="912" w:type="dxa"/>
          </w:tcPr>
          <w:p w14:paraId="55BFFE90">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370943DD">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7CAE382B">
            <w:pPr>
              <w:tabs>
                <w:tab w:val="left" w:pos="2700"/>
              </w:tabs>
              <w:jc w:val="both"/>
              <w:rPr>
                <w:rFonts w:eastAsia="Times New Roman" w:cs="Times New Roman"/>
              </w:rPr>
            </w:pPr>
            <w:r>
              <w:rPr>
                <w:rFonts w:eastAsia="Times New Roman" w:cs="Times New Roman"/>
              </w:rPr>
              <w:t>групповая</w:t>
            </w:r>
          </w:p>
        </w:tc>
        <w:tc>
          <w:tcPr>
            <w:tcW w:w="890" w:type="dxa"/>
          </w:tcPr>
          <w:p w14:paraId="089FF829">
            <w:pPr>
              <w:tabs>
                <w:tab w:val="left" w:pos="2700"/>
              </w:tabs>
              <w:jc w:val="both"/>
              <w:rPr>
                <w:rFonts w:eastAsia="Times New Roman" w:cs="Times New Roman"/>
              </w:rPr>
            </w:pPr>
            <w:r>
              <w:rPr>
                <w:rFonts w:eastAsia="Times New Roman" w:cs="Times New Roman"/>
              </w:rPr>
              <w:t>1</w:t>
            </w:r>
          </w:p>
        </w:tc>
        <w:tc>
          <w:tcPr>
            <w:tcW w:w="1768" w:type="dxa"/>
          </w:tcPr>
          <w:p w14:paraId="1C4B8094">
            <w:r>
              <w:rPr>
                <w:rFonts w:cs="Times New Roman" w:eastAsiaTheme="minorHAnsi"/>
                <w:kern w:val="0"/>
                <w:sz w:val="24"/>
                <w:szCs w:val="24"/>
                <w:lang w:eastAsia="en-US" w:bidi="ar-SA"/>
              </w:rPr>
              <w:t>Ведение мяча без сопротивления защитника</w:t>
            </w:r>
          </w:p>
        </w:tc>
        <w:tc>
          <w:tcPr>
            <w:tcW w:w="993" w:type="dxa"/>
          </w:tcPr>
          <w:p w14:paraId="72D94604">
            <w:r>
              <w:rPr>
                <w:rFonts w:eastAsia="Times New Roman" w:cs="Times New Roman"/>
              </w:rPr>
              <w:t>Спортивный зал</w:t>
            </w:r>
          </w:p>
        </w:tc>
        <w:tc>
          <w:tcPr>
            <w:tcW w:w="1134" w:type="dxa"/>
          </w:tcPr>
          <w:p w14:paraId="38B3245F">
            <w:r>
              <w:rPr>
                <w:rFonts w:cs="Times New Roman"/>
                <w:sz w:val="24"/>
                <w:szCs w:val="24"/>
              </w:rPr>
              <w:t>Учебная игра</w:t>
            </w:r>
          </w:p>
        </w:tc>
      </w:tr>
      <w:tr w14:paraId="40FCD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3FB47CAE">
            <w:pPr>
              <w:tabs>
                <w:tab w:val="left" w:pos="2700"/>
              </w:tabs>
              <w:jc w:val="both"/>
              <w:rPr>
                <w:rFonts w:eastAsia="Times New Roman" w:cs="Times New Roman"/>
              </w:rPr>
            </w:pPr>
            <w:r>
              <w:rPr>
                <w:rFonts w:eastAsia="Times New Roman" w:cs="Times New Roman"/>
              </w:rPr>
              <w:t>12</w:t>
            </w:r>
          </w:p>
        </w:tc>
        <w:tc>
          <w:tcPr>
            <w:tcW w:w="1298" w:type="dxa"/>
          </w:tcPr>
          <w:p w14:paraId="351BDB78">
            <w:r>
              <w:rPr>
                <w:rFonts w:eastAsia="Times New Roman" w:cs="Times New Roman"/>
              </w:rPr>
              <w:t>Ноябрь</w:t>
            </w:r>
          </w:p>
        </w:tc>
        <w:tc>
          <w:tcPr>
            <w:tcW w:w="912" w:type="dxa"/>
          </w:tcPr>
          <w:p w14:paraId="7A4F2AA6">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17138297">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1863747B">
            <w:pPr>
              <w:tabs>
                <w:tab w:val="left" w:pos="2700"/>
              </w:tabs>
              <w:jc w:val="both"/>
              <w:rPr>
                <w:rFonts w:eastAsia="Times New Roman" w:cs="Times New Roman"/>
              </w:rPr>
            </w:pPr>
            <w:r>
              <w:rPr>
                <w:rFonts w:eastAsia="Times New Roman" w:cs="Times New Roman"/>
              </w:rPr>
              <w:t>групповая</w:t>
            </w:r>
          </w:p>
        </w:tc>
        <w:tc>
          <w:tcPr>
            <w:tcW w:w="890" w:type="dxa"/>
          </w:tcPr>
          <w:p w14:paraId="6B26F99F">
            <w:pPr>
              <w:tabs>
                <w:tab w:val="left" w:pos="2700"/>
              </w:tabs>
              <w:jc w:val="both"/>
              <w:rPr>
                <w:rFonts w:eastAsia="Times New Roman" w:cs="Times New Roman"/>
              </w:rPr>
            </w:pPr>
            <w:r>
              <w:rPr>
                <w:rFonts w:eastAsia="Times New Roman" w:cs="Times New Roman"/>
              </w:rPr>
              <w:t>1</w:t>
            </w:r>
          </w:p>
        </w:tc>
        <w:tc>
          <w:tcPr>
            <w:tcW w:w="1768" w:type="dxa"/>
          </w:tcPr>
          <w:p w14:paraId="7B830236">
            <w:r>
              <w:rPr>
                <w:rFonts w:cs="Times New Roman"/>
                <w:sz w:val="24"/>
                <w:szCs w:val="24"/>
              </w:rPr>
              <w:t>Ведение мяча с пассивным и активным сопротивлением защитника</w:t>
            </w:r>
          </w:p>
        </w:tc>
        <w:tc>
          <w:tcPr>
            <w:tcW w:w="993" w:type="dxa"/>
          </w:tcPr>
          <w:p w14:paraId="5A7C3C25">
            <w:r>
              <w:rPr>
                <w:rFonts w:eastAsia="Times New Roman" w:cs="Times New Roman"/>
              </w:rPr>
              <w:t>Спортивный зал</w:t>
            </w:r>
          </w:p>
        </w:tc>
        <w:tc>
          <w:tcPr>
            <w:tcW w:w="1134" w:type="dxa"/>
          </w:tcPr>
          <w:p w14:paraId="1E45EE45">
            <w:r>
              <w:rPr>
                <w:rFonts w:cs="Times New Roman"/>
                <w:sz w:val="24"/>
                <w:szCs w:val="24"/>
              </w:rPr>
              <w:t>Учебная игра</w:t>
            </w:r>
          </w:p>
        </w:tc>
      </w:tr>
      <w:tr w14:paraId="4FA41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02308457">
            <w:pPr>
              <w:tabs>
                <w:tab w:val="left" w:pos="2700"/>
              </w:tabs>
              <w:jc w:val="both"/>
              <w:rPr>
                <w:rFonts w:eastAsia="Times New Roman" w:cs="Times New Roman"/>
              </w:rPr>
            </w:pPr>
            <w:r>
              <w:rPr>
                <w:rFonts w:eastAsia="Times New Roman" w:cs="Times New Roman"/>
              </w:rPr>
              <w:t>13</w:t>
            </w:r>
          </w:p>
        </w:tc>
        <w:tc>
          <w:tcPr>
            <w:tcW w:w="1298" w:type="dxa"/>
          </w:tcPr>
          <w:p w14:paraId="3F3D024B">
            <w:pPr>
              <w:tabs>
                <w:tab w:val="left" w:pos="2700"/>
              </w:tabs>
              <w:jc w:val="both"/>
              <w:rPr>
                <w:rFonts w:eastAsia="Times New Roman" w:cs="Times New Roman"/>
              </w:rPr>
            </w:pPr>
            <w:r>
              <w:rPr>
                <w:rFonts w:eastAsia="Times New Roman" w:cs="Times New Roman"/>
              </w:rPr>
              <w:t>Декабрь</w:t>
            </w:r>
          </w:p>
        </w:tc>
        <w:tc>
          <w:tcPr>
            <w:tcW w:w="912" w:type="dxa"/>
          </w:tcPr>
          <w:p w14:paraId="1A172A7A">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37584FDB">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51C32E87">
            <w:pPr>
              <w:tabs>
                <w:tab w:val="left" w:pos="2700"/>
              </w:tabs>
              <w:jc w:val="both"/>
              <w:rPr>
                <w:rFonts w:eastAsia="Times New Roman" w:cs="Times New Roman"/>
              </w:rPr>
            </w:pPr>
            <w:r>
              <w:rPr>
                <w:rFonts w:eastAsia="Times New Roman" w:cs="Times New Roman"/>
              </w:rPr>
              <w:t>групповая</w:t>
            </w:r>
          </w:p>
        </w:tc>
        <w:tc>
          <w:tcPr>
            <w:tcW w:w="890" w:type="dxa"/>
          </w:tcPr>
          <w:p w14:paraId="68D3E4C3">
            <w:pPr>
              <w:tabs>
                <w:tab w:val="left" w:pos="2700"/>
              </w:tabs>
              <w:jc w:val="both"/>
              <w:rPr>
                <w:rFonts w:eastAsia="Times New Roman" w:cs="Times New Roman"/>
              </w:rPr>
            </w:pPr>
            <w:r>
              <w:rPr>
                <w:rFonts w:eastAsia="Times New Roman" w:cs="Times New Roman"/>
              </w:rPr>
              <w:t>1</w:t>
            </w:r>
          </w:p>
        </w:tc>
        <w:tc>
          <w:tcPr>
            <w:tcW w:w="1768" w:type="dxa"/>
          </w:tcPr>
          <w:p w14:paraId="1642E7B1">
            <w:r>
              <w:rPr>
                <w:rFonts w:cs="Times New Roman"/>
                <w:sz w:val="24"/>
                <w:szCs w:val="24"/>
              </w:rPr>
              <w:t>Ведение мяча с пассивным и активным сопротивлением защитника</w:t>
            </w:r>
          </w:p>
        </w:tc>
        <w:tc>
          <w:tcPr>
            <w:tcW w:w="993" w:type="dxa"/>
          </w:tcPr>
          <w:p w14:paraId="2EF5B2D0">
            <w:r>
              <w:rPr>
                <w:rFonts w:eastAsia="Times New Roman" w:cs="Times New Roman"/>
              </w:rPr>
              <w:t>Спортивный зал</w:t>
            </w:r>
          </w:p>
        </w:tc>
        <w:tc>
          <w:tcPr>
            <w:tcW w:w="1134" w:type="dxa"/>
          </w:tcPr>
          <w:p w14:paraId="409CF699">
            <w:r>
              <w:rPr>
                <w:rFonts w:cs="Times New Roman"/>
                <w:sz w:val="24"/>
                <w:szCs w:val="24"/>
              </w:rPr>
              <w:t>Учебная игра</w:t>
            </w:r>
          </w:p>
        </w:tc>
      </w:tr>
      <w:tr w14:paraId="26DA4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5FF5F9AB">
            <w:pPr>
              <w:tabs>
                <w:tab w:val="left" w:pos="2700"/>
              </w:tabs>
              <w:jc w:val="both"/>
              <w:rPr>
                <w:rFonts w:eastAsia="Times New Roman" w:cs="Times New Roman"/>
              </w:rPr>
            </w:pPr>
            <w:r>
              <w:rPr>
                <w:rFonts w:eastAsia="Times New Roman" w:cs="Times New Roman"/>
              </w:rPr>
              <w:t>14</w:t>
            </w:r>
          </w:p>
        </w:tc>
        <w:tc>
          <w:tcPr>
            <w:tcW w:w="1298" w:type="dxa"/>
          </w:tcPr>
          <w:p w14:paraId="594253FB">
            <w:r>
              <w:rPr>
                <w:rFonts w:eastAsia="Times New Roman" w:cs="Times New Roman"/>
              </w:rPr>
              <w:t>Декабрь</w:t>
            </w:r>
          </w:p>
        </w:tc>
        <w:tc>
          <w:tcPr>
            <w:tcW w:w="912" w:type="dxa"/>
          </w:tcPr>
          <w:p w14:paraId="4E609109">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0DF55DDE">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274046FB">
            <w:pPr>
              <w:tabs>
                <w:tab w:val="left" w:pos="2700"/>
              </w:tabs>
              <w:jc w:val="both"/>
              <w:rPr>
                <w:rFonts w:eastAsia="Times New Roman" w:cs="Times New Roman"/>
              </w:rPr>
            </w:pPr>
            <w:r>
              <w:rPr>
                <w:rFonts w:eastAsia="Times New Roman" w:cs="Times New Roman"/>
              </w:rPr>
              <w:t>групповая</w:t>
            </w:r>
          </w:p>
        </w:tc>
        <w:tc>
          <w:tcPr>
            <w:tcW w:w="890" w:type="dxa"/>
          </w:tcPr>
          <w:p w14:paraId="2BE2B330">
            <w:pPr>
              <w:tabs>
                <w:tab w:val="left" w:pos="2700"/>
              </w:tabs>
              <w:jc w:val="both"/>
              <w:rPr>
                <w:rFonts w:eastAsia="Times New Roman" w:cs="Times New Roman"/>
              </w:rPr>
            </w:pPr>
            <w:r>
              <w:rPr>
                <w:rFonts w:eastAsia="Times New Roman" w:cs="Times New Roman"/>
              </w:rPr>
              <w:t>1</w:t>
            </w:r>
          </w:p>
        </w:tc>
        <w:tc>
          <w:tcPr>
            <w:tcW w:w="1768" w:type="dxa"/>
          </w:tcPr>
          <w:p w14:paraId="69652B80">
            <w:r>
              <w:rPr>
                <w:rFonts w:cs="Times New Roman"/>
                <w:sz w:val="24"/>
                <w:szCs w:val="24"/>
              </w:rPr>
              <w:t>Обводка с помощью обманных движений (финтов)</w:t>
            </w:r>
          </w:p>
        </w:tc>
        <w:tc>
          <w:tcPr>
            <w:tcW w:w="993" w:type="dxa"/>
          </w:tcPr>
          <w:p w14:paraId="4DFBF25B">
            <w:r>
              <w:rPr>
                <w:rFonts w:eastAsia="Times New Roman" w:cs="Times New Roman"/>
              </w:rPr>
              <w:t>Спортивный зал</w:t>
            </w:r>
          </w:p>
        </w:tc>
        <w:tc>
          <w:tcPr>
            <w:tcW w:w="1134" w:type="dxa"/>
          </w:tcPr>
          <w:p w14:paraId="03086AF0">
            <w:r>
              <w:rPr>
                <w:rFonts w:cs="Times New Roman"/>
                <w:sz w:val="24"/>
                <w:szCs w:val="24"/>
              </w:rPr>
              <w:t>Учебная игра</w:t>
            </w:r>
          </w:p>
        </w:tc>
      </w:tr>
      <w:tr w14:paraId="7668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653C812A">
            <w:pPr>
              <w:tabs>
                <w:tab w:val="left" w:pos="2700"/>
              </w:tabs>
              <w:jc w:val="both"/>
              <w:rPr>
                <w:rFonts w:eastAsia="Times New Roman" w:cs="Times New Roman"/>
              </w:rPr>
            </w:pPr>
            <w:r>
              <w:rPr>
                <w:rFonts w:eastAsia="Times New Roman" w:cs="Times New Roman"/>
              </w:rPr>
              <w:t>15</w:t>
            </w:r>
          </w:p>
        </w:tc>
        <w:tc>
          <w:tcPr>
            <w:tcW w:w="1298" w:type="dxa"/>
          </w:tcPr>
          <w:p w14:paraId="07B35353">
            <w:r>
              <w:rPr>
                <w:rFonts w:eastAsia="Times New Roman" w:cs="Times New Roman"/>
              </w:rPr>
              <w:t>Декабрь</w:t>
            </w:r>
          </w:p>
        </w:tc>
        <w:tc>
          <w:tcPr>
            <w:tcW w:w="912" w:type="dxa"/>
          </w:tcPr>
          <w:p w14:paraId="1DF3F646">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33AFD91A">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29F46279">
            <w:pPr>
              <w:tabs>
                <w:tab w:val="left" w:pos="2700"/>
              </w:tabs>
              <w:jc w:val="both"/>
              <w:rPr>
                <w:rFonts w:eastAsia="Times New Roman" w:cs="Times New Roman"/>
              </w:rPr>
            </w:pPr>
            <w:r>
              <w:rPr>
                <w:rFonts w:eastAsia="Times New Roman" w:cs="Times New Roman"/>
              </w:rPr>
              <w:t>групповая</w:t>
            </w:r>
          </w:p>
        </w:tc>
        <w:tc>
          <w:tcPr>
            <w:tcW w:w="890" w:type="dxa"/>
          </w:tcPr>
          <w:p w14:paraId="24692A68">
            <w:pPr>
              <w:tabs>
                <w:tab w:val="left" w:pos="2700"/>
              </w:tabs>
              <w:jc w:val="both"/>
              <w:rPr>
                <w:rFonts w:eastAsia="Times New Roman" w:cs="Times New Roman"/>
              </w:rPr>
            </w:pPr>
            <w:r>
              <w:rPr>
                <w:rFonts w:eastAsia="Times New Roman" w:cs="Times New Roman"/>
              </w:rPr>
              <w:t>1</w:t>
            </w:r>
          </w:p>
        </w:tc>
        <w:tc>
          <w:tcPr>
            <w:tcW w:w="1768" w:type="dxa"/>
          </w:tcPr>
          <w:p w14:paraId="4AB72519">
            <w:r>
              <w:rPr>
                <w:rFonts w:cs="Times New Roman"/>
                <w:sz w:val="24"/>
                <w:szCs w:val="24"/>
              </w:rPr>
              <w:t>Обводка с помощью обманных движений (финтов)</w:t>
            </w:r>
          </w:p>
        </w:tc>
        <w:tc>
          <w:tcPr>
            <w:tcW w:w="993" w:type="dxa"/>
          </w:tcPr>
          <w:p w14:paraId="3C458E28">
            <w:r>
              <w:rPr>
                <w:rFonts w:eastAsia="Times New Roman" w:cs="Times New Roman"/>
              </w:rPr>
              <w:t>Спортивный зал</w:t>
            </w:r>
          </w:p>
        </w:tc>
        <w:tc>
          <w:tcPr>
            <w:tcW w:w="1134" w:type="dxa"/>
          </w:tcPr>
          <w:p w14:paraId="7B50B3EB">
            <w:r>
              <w:rPr>
                <w:rFonts w:cs="Times New Roman"/>
                <w:sz w:val="24"/>
                <w:szCs w:val="24"/>
              </w:rPr>
              <w:t>Учебная игра</w:t>
            </w:r>
          </w:p>
        </w:tc>
      </w:tr>
      <w:tr w14:paraId="29389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68" w:type="dxa"/>
            <w:gridSpan w:val="9"/>
          </w:tcPr>
          <w:p w14:paraId="0FB9CD4D">
            <w:pPr>
              <w:tabs>
                <w:tab w:val="left" w:pos="2700"/>
              </w:tabs>
              <w:ind w:left="113"/>
              <w:jc w:val="center"/>
              <w:rPr>
                <w:rFonts w:eastAsia="Times New Roman" w:cs="Times New Roman"/>
              </w:rPr>
            </w:pPr>
            <w:r>
              <w:rPr>
                <w:rFonts w:cs="Times New Roman" w:eastAsiaTheme="minorHAnsi"/>
                <w:b/>
                <w:kern w:val="0"/>
                <w:sz w:val="24"/>
                <w:szCs w:val="24"/>
                <w:lang w:eastAsia="en-US" w:bidi="ar-SA"/>
              </w:rPr>
              <w:t>Раздел 4. Отбор мяча (6 ч)</w:t>
            </w:r>
          </w:p>
        </w:tc>
      </w:tr>
      <w:tr w14:paraId="0CD53B61">
        <w:tblPrEx>
          <w:tblCellMar>
            <w:top w:w="0" w:type="dxa"/>
            <w:left w:w="108" w:type="dxa"/>
            <w:bottom w:w="0" w:type="dxa"/>
            <w:right w:w="108" w:type="dxa"/>
          </w:tblCellMar>
        </w:tblPrEx>
        <w:tc>
          <w:tcPr>
            <w:tcW w:w="540" w:type="dxa"/>
          </w:tcPr>
          <w:p w14:paraId="718B130E">
            <w:pPr>
              <w:tabs>
                <w:tab w:val="left" w:pos="2700"/>
              </w:tabs>
              <w:jc w:val="both"/>
              <w:rPr>
                <w:rFonts w:eastAsia="Times New Roman" w:cs="Times New Roman"/>
              </w:rPr>
            </w:pPr>
            <w:r>
              <w:rPr>
                <w:rFonts w:eastAsia="Times New Roman" w:cs="Times New Roman"/>
              </w:rPr>
              <w:t>16</w:t>
            </w:r>
          </w:p>
        </w:tc>
        <w:tc>
          <w:tcPr>
            <w:tcW w:w="1298" w:type="dxa"/>
          </w:tcPr>
          <w:p w14:paraId="431C77CB">
            <w:r>
              <w:rPr>
                <w:rFonts w:eastAsia="Times New Roman" w:cs="Times New Roman"/>
              </w:rPr>
              <w:t>Декабрь</w:t>
            </w:r>
          </w:p>
        </w:tc>
        <w:tc>
          <w:tcPr>
            <w:tcW w:w="912" w:type="dxa"/>
          </w:tcPr>
          <w:p w14:paraId="76736033">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04B29D18">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071EF0C4">
            <w:pPr>
              <w:tabs>
                <w:tab w:val="left" w:pos="2700"/>
              </w:tabs>
              <w:jc w:val="both"/>
              <w:rPr>
                <w:rFonts w:eastAsia="Times New Roman" w:cs="Times New Roman"/>
              </w:rPr>
            </w:pPr>
            <w:r>
              <w:rPr>
                <w:rFonts w:eastAsia="Times New Roman" w:cs="Times New Roman"/>
              </w:rPr>
              <w:t>групповая</w:t>
            </w:r>
          </w:p>
        </w:tc>
        <w:tc>
          <w:tcPr>
            <w:tcW w:w="890" w:type="dxa"/>
          </w:tcPr>
          <w:p w14:paraId="3A135FAF">
            <w:pPr>
              <w:tabs>
                <w:tab w:val="left" w:pos="2700"/>
              </w:tabs>
              <w:jc w:val="both"/>
              <w:rPr>
                <w:rFonts w:eastAsia="Times New Roman" w:cs="Times New Roman"/>
              </w:rPr>
            </w:pPr>
            <w:r>
              <w:rPr>
                <w:rFonts w:eastAsia="Times New Roman" w:cs="Times New Roman"/>
              </w:rPr>
              <w:t>1</w:t>
            </w:r>
          </w:p>
        </w:tc>
        <w:tc>
          <w:tcPr>
            <w:tcW w:w="1768" w:type="dxa"/>
          </w:tcPr>
          <w:p w14:paraId="6243B0FF">
            <w:r>
              <w:rPr>
                <w:rFonts w:cs="Times New Roman"/>
                <w:sz w:val="24"/>
                <w:szCs w:val="24"/>
              </w:rPr>
              <w:t>Выбивание мяча ударом ногой</w:t>
            </w:r>
          </w:p>
        </w:tc>
        <w:tc>
          <w:tcPr>
            <w:tcW w:w="993" w:type="dxa"/>
          </w:tcPr>
          <w:p w14:paraId="2837DD3B">
            <w:r>
              <w:rPr>
                <w:rFonts w:eastAsia="Times New Roman" w:cs="Times New Roman"/>
              </w:rPr>
              <w:t>Спортивный зал</w:t>
            </w:r>
          </w:p>
        </w:tc>
        <w:tc>
          <w:tcPr>
            <w:tcW w:w="1134" w:type="dxa"/>
          </w:tcPr>
          <w:p w14:paraId="580DFCAF">
            <w:r>
              <w:rPr>
                <w:rFonts w:cs="Times New Roman" w:eastAsiaTheme="minorHAnsi"/>
                <w:kern w:val="0"/>
                <w:sz w:val="24"/>
                <w:szCs w:val="24"/>
                <w:lang w:eastAsia="en-US" w:bidi="ar-SA"/>
              </w:rPr>
              <w:t>Практические задания</w:t>
            </w:r>
          </w:p>
        </w:tc>
      </w:tr>
      <w:tr w14:paraId="7283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0981D811">
            <w:pPr>
              <w:tabs>
                <w:tab w:val="left" w:pos="2700"/>
              </w:tabs>
              <w:jc w:val="both"/>
              <w:rPr>
                <w:rFonts w:eastAsia="Times New Roman" w:cs="Times New Roman"/>
              </w:rPr>
            </w:pPr>
            <w:r>
              <w:rPr>
                <w:rFonts w:eastAsia="Times New Roman" w:cs="Times New Roman"/>
              </w:rPr>
              <w:t>17</w:t>
            </w:r>
          </w:p>
        </w:tc>
        <w:tc>
          <w:tcPr>
            <w:tcW w:w="1298" w:type="dxa"/>
          </w:tcPr>
          <w:p w14:paraId="372A0835">
            <w:r>
              <w:rPr>
                <w:rFonts w:eastAsia="Times New Roman" w:cs="Times New Roman"/>
              </w:rPr>
              <w:t>Январь</w:t>
            </w:r>
          </w:p>
        </w:tc>
        <w:tc>
          <w:tcPr>
            <w:tcW w:w="912" w:type="dxa"/>
          </w:tcPr>
          <w:p w14:paraId="2E6D9953">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381F5BCF">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21473275">
            <w:pPr>
              <w:tabs>
                <w:tab w:val="left" w:pos="2700"/>
              </w:tabs>
              <w:jc w:val="both"/>
              <w:rPr>
                <w:rFonts w:eastAsia="Times New Roman" w:cs="Times New Roman"/>
              </w:rPr>
            </w:pPr>
            <w:r>
              <w:rPr>
                <w:rFonts w:eastAsia="Times New Roman" w:cs="Times New Roman"/>
              </w:rPr>
              <w:t>групповая</w:t>
            </w:r>
          </w:p>
        </w:tc>
        <w:tc>
          <w:tcPr>
            <w:tcW w:w="890" w:type="dxa"/>
          </w:tcPr>
          <w:p w14:paraId="12EC4E38">
            <w:pPr>
              <w:tabs>
                <w:tab w:val="left" w:pos="2700"/>
              </w:tabs>
              <w:jc w:val="both"/>
              <w:rPr>
                <w:rFonts w:eastAsia="Times New Roman" w:cs="Times New Roman"/>
              </w:rPr>
            </w:pPr>
            <w:r>
              <w:rPr>
                <w:rFonts w:eastAsia="Times New Roman" w:cs="Times New Roman"/>
              </w:rPr>
              <w:t>1</w:t>
            </w:r>
          </w:p>
        </w:tc>
        <w:tc>
          <w:tcPr>
            <w:tcW w:w="1768" w:type="dxa"/>
          </w:tcPr>
          <w:p w14:paraId="72BEFC81">
            <w:r>
              <w:rPr>
                <w:rFonts w:cs="Times New Roman"/>
                <w:sz w:val="24"/>
                <w:szCs w:val="24"/>
              </w:rPr>
              <w:t>Выбивание мяча ударом ногой</w:t>
            </w:r>
          </w:p>
        </w:tc>
        <w:tc>
          <w:tcPr>
            <w:tcW w:w="993" w:type="dxa"/>
          </w:tcPr>
          <w:p w14:paraId="55E1087E">
            <w:r>
              <w:rPr>
                <w:rFonts w:eastAsia="Times New Roman" w:cs="Times New Roman"/>
              </w:rPr>
              <w:t>Спортивный зал</w:t>
            </w:r>
          </w:p>
        </w:tc>
        <w:tc>
          <w:tcPr>
            <w:tcW w:w="1134" w:type="dxa"/>
          </w:tcPr>
          <w:p w14:paraId="7BFBDB85">
            <w:r>
              <w:rPr>
                <w:rFonts w:cs="Times New Roman" w:eastAsiaTheme="minorHAnsi"/>
                <w:kern w:val="0"/>
                <w:sz w:val="24"/>
                <w:szCs w:val="24"/>
                <w:lang w:eastAsia="en-US" w:bidi="ar-SA"/>
              </w:rPr>
              <w:t>Практические задания</w:t>
            </w:r>
          </w:p>
        </w:tc>
      </w:tr>
      <w:tr w14:paraId="04BD4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2F6DF82B">
            <w:pPr>
              <w:tabs>
                <w:tab w:val="left" w:pos="2700"/>
              </w:tabs>
              <w:jc w:val="both"/>
              <w:rPr>
                <w:rFonts w:eastAsia="Times New Roman" w:cs="Times New Roman"/>
              </w:rPr>
            </w:pPr>
            <w:r>
              <w:rPr>
                <w:rFonts w:eastAsia="Times New Roman" w:cs="Times New Roman"/>
              </w:rPr>
              <w:t>18</w:t>
            </w:r>
          </w:p>
        </w:tc>
        <w:tc>
          <w:tcPr>
            <w:tcW w:w="1298" w:type="dxa"/>
          </w:tcPr>
          <w:p w14:paraId="40EADB63">
            <w:r>
              <w:rPr>
                <w:rFonts w:eastAsia="Times New Roman" w:cs="Times New Roman"/>
              </w:rPr>
              <w:t>Январь</w:t>
            </w:r>
          </w:p>
        </w:tc>
        <w:tc>
          <w:tcPr>
            <w:tcW w:w="912" w:type="dxa"/>
          </w:tcPr>
          <w:p w14:paraId="4F269338">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6328A40E">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70828F22">
            <w:pPr>
              <w:tabs>
                <w:tab w:val="left" w:pos="2700"/>
              </w:tabs>
              <w:jc w:val="both"/>
              <w:rPr>
                <w:rFonts w:eastAsia="Times New Roman" w:cs="Times New Roman"/>
              </w:rPr>
            </w:pPr>
            <w:r>
              <w:rPr>
                <w:rFonts w:eastAsia="Times New Roman" w:cs="Times New Roman"/>
              </w:rPr>
              <w:t>групповая</w:t>
            </w:r>
          </w:p>
        </w:tc>
        <w:tc>
          <w:tcPr>
            <w:tcW w:w="890" w:type="dxa"/>
          </w:tcPr>
          <w:p w14:paraId="46F2634A">
            <w:pPr>
              <w:tabs>
                <w:tab w:val="left" w:pos="2700"/>
              </w:tabs>
              <w:jc w:val="both"/>
              <w:rPr>
                <w:rFonts w:eastAsia="Times New Roman" w:cs="Times New Roman"/>
              </w:rPr>
            </w:pPr>
            <w:r>
              <w:rPr>
                <w:rFonts w:eastAsia="Times New Roman" w:cs="Times New Roman"/>
              </w:rPr>
              <w:t>1</w:t>
            </w:r>
          </w:p>
        </w:tc>
        <w:tc>
          <w:tcPr>
            <w:tcW w:w="1768" w:type="dxa"/>
          </w:tcPr>
          <w:p w14:paraId="0BB1F24A">
            <w:r>
              <w:rPr>
                <w:rFonts w:cs="Times New Roman"/>
                <w:sz w:val="24"/>
                <w:szCs w:val="24"/>
              </w:rPr>
              <w:t>Отбор мяча перехватом и в подкате</w:t>
            </w:r>
          </w:p>
        </w:tc>
        <w:tc>
          <w:tcPr>
            <w:tcW w:w="993" w:type="dxa"/>
          </w:tcPr>
          <w:p w14:paraId="2CB9E00C">
            <w:r>
              <w:rPr>
                <w:rFonts w:eastAsia="Times New Roman" w:cs="Times New Roman"/>
              </w:rPr>
              <w:t>Спортивный зал</w:t>
            </w:r>
          </w:p>
        </w:tc>
        <w:tc>
          <w:tcPr>
            <w:tcW w:w="1134" w:type="dxa"/>
          </w:tcPr>
          <w:p w14:paraId="09DC7E36">
            <w:r>
              <w:rPr>
                <w:rFonts w:cs="Times New Roman" w:eastAsiaTheme="minorHAnsi"/>
                <w:kern w:val="0"/>
                <w:sz w:val="24"/>
                <w:szCs w:val="24"/>
                <w:lang w:eastAsia="en-US" w:bidi="ar-SA"/>
              </w:rPr>
              <w:t>Практические задания</w:t>
            </w:r>
          </w:p>
        </w:tc>
      </w:tr>
      <w:tr w14:paraId="7FD3D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076523C8">
            <w:pPr>
              <w:tabs>
                <w:tab w:val="left" w:pos="2700"/>
              </w:tabs>
              <w:jc w:val="both"/>
              <w:rPr>
                <w:rFonts w:eastAsia="Times New Roman" w:cs="Times New Roman"/>
              </w:rPr>
            </w:pPr>
            <w:r>
              <w:rPr>
                <w:rFonts w:eastAsia="Times New Roman" w:cs="Times New Roman"/>
              </w:rPr>
              <w:t>19</w:t>
            </w:r>
          </w:p>
        </w:tc>
        <w:tc>
          <w:tcPr>
            <w:tcW w:w="1298" w:type="dxa"/>
          </w:tcPr>
          <w:p w14:paraId="51B3D3CC">
            <w:r>
              <w:rPr>
                <w:rFonts w:eastAsia="Times New Roman" w:cs="Times New Roman"/>
              </w:rPr>
              <w:t>Январь</w:t>
            </w:r>
          </w:p>
        </w:tc>
        <w:tc>
          <w:tcPr>
            <w:tcW w:w="912" w:type="dxa"/>
          </w:tcPr>
          <w:p w14:paraId="66A5F007">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31BDF0D9">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54E2451A">
            <w:pPr>
              <w:tabs>
                <w:tab w:val="left" w:pos="2700"/>
              </w:tabs>
              <w:jc w:val="both"/>
              <w:rPr>
                <w:rFonts w:eastAsia="Times New Roman" w:cs="Times New Roman"/>
              </w:rPr>
            </w:pPr>
            <w:r>
              <w:rPr>
                <w:rFonts w:eastAsia="Times New Roman" w:cs="Times New Roman"/>
              </w:rPr>
              <w:t>групповая</w:t>
            </w:r>
          </w:p>
        </w:tc>
        <w:tc>
          <w:tcPr>
            <w:tcW w:w="890" w:type="dxa"/>
          </w:tcPr>
          <w:p w14:paraId="4F342E88">
            <w:pPr>
              <w:tabs>
                <w:tab w:val="left" w:pos="2700"/>
              </w:tabs>
              <w:jc w:val="both"/>
              <w:rPr>
                <w:rFonts w:eastAsia="Times New Roman" w:cs="Times New Roman"/>
              </w:rPr>
            </w:pPr>
            <w:r>
              <w:rPr>
                <w:rFonts w:eastAsia="Times New Roman" w:cs="Times New Roman"/>
              </w:rPr>
              <w:t>1</w:t>
            </w:r>
          </w:p>
        </w:tc>
        <w:tc>
          <w:tcPr>
            <w:tcW w:w="1768" w:type="dxa"/>
          </w:tcPr>
          <w:p w14:paraId="58D8CC42">
            <w:r>
              <w:rPr>
                <w:rFonts w:cs="Times New Roman"/>
                <w:sz w:val="24"/>
                <w:szCs w:val="24"/>
              </w:rPr>
              <w:t>Отбор мяча перехватом и в подкате</w:t>
            </w:r>
          </w:p>
        </w:tc>
        <w:tc>
          <w:tcPr>
            <w:tcW w:w="993" w:type="dxa"/>
          </w:tcPr>
          <w:p w14:paraId="623582CA">
            <w:r>
              <w:rPr>
                <w:rFonts w:eastAsia="Times New Roman" w:cs="Times New Roman"/>
              </w:rPr>
              <w:t>Спортивный зал</w:t>
            </w:r>
          </w:p>
        </w:tc>
        <w:tc>
          <w:tcPr>
            <w:tcW w:w="1134" w:type="dxa"/>
          </w:tcPr>
          <w:p w14:paraId="78E2B21C">
            <w:r>
              <w:rPr>
                <w:rFonts w:cs="Times New Roman" w:eastAsiaTheme="minorHAnsi"/>
                <w:kern w:val="0"/>
                <w:sz w:val="24"/>
                <w:szCs w:val="24"/>
                <w:lang w:eastAsia="en-US" w:bidi="ar-SA"/>
              </w:rPr>
              <w:t>Практические задания</w:t>
            </w:r>
          </w:p>
        </w:tc>
      </w:tr>
      <w:tr w14:paraId="717A6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21FBC599">
            <w:pPr>
              <w:tabs>
                <w:tab w:val="left" w:pos="2700"/>
              </w:tabs>
              <w:jc w:val="both"/>
              <w:rPr>
                <w:rFonts w:eastAsia="Times New Roman" w:cs="Times New Roman"/>
              </w:rPr>
            </w:pPr>
            <w:r>
              <w:rPr>
                <w:rFonts w:eastAsia="Times New Roman" w:cs="Times New Roman"/>
              </w:rPr>
              <w:t>20</w:t>
            </w:r>
          </w:p>
        </w:tc>
        <w:tc>
          <w:tcPr>
            <w:tcW w:w="1298" w:type="dxa"/>
          </w:tcPr>
          <w:p w14:paraId="2CAFC469">
            <w:r>
              <w:rPr>
                <w:rFonts w:eastAsia="Times New Roman" w:cs="Times New Roman"/>
              </w:rPr>
              <w:t>Февраль</w:t>
            </w:r>
          </w:p>
        </w:tc>
        <w:tc>
          <w:tcPr>
            <w:tcW w:w="912" w:type="dxa"/>
          </w:tcPr>
          <w:p w14:paraId="604EA356">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68F08BB0">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1427778C">
            <w:pPr>
              <w:tabs>
                <w:tab w:val="left" w:pos="2700"/>
              </w:tabs>
              <w:jc w:val="both"/>
              <w:rPr>
                <w:rFonts w:eastAsia="Times New Roman" w:cs="Times New Roman"/>
              </w:rPr>
            </w:pPr>
            <w:r>
              <w:rPr>
                <w:rFonts w:eastAsia="Times New Roman" w:cs="Times New Roman"/>
              </w:rPr>
              <w:t>групповая</w:t>
            </w:r>
          </w:p>
        </w:tc>
        <w:tc>
          <w:tcPr>
            <w:tcW w:w="890" w:type="dxa"/>
          </w:tcPr>
          <w:p w14:paraId="6F90E887">
            <w:pPr>
              <w:tabs>
                <w:tab w:val="left" w:pos="2700"/>
              </w:tabs>
              <w:jc w:val="both"/>
              <w:rPr>
                <w:rFonts w:eastAsia="Times New Roman" w:cs="Times New Roman"/>
              </w:rPr>
            </w:pPr>
            <w:r>
              <w:rPr>
                <w:rFonts w:eastAsia="Times New Roman" w:cs="Times New Roman"/>
              </w:rPr>
              <w:t>1</w:t>
            </w:r>
          </w:p>
        </w:tc>
        <w:tc>
          <w:tcPr>
            <w:tcW w:w="1768" w:type="dxa"/>
          </w:tcPr>
          <w:p w14:paraId="147E20A1">
            <w:r>
              <w:rPr>
                <w:rFonts w:cs="Times New Roman"/>
                <w:sz w:val="24"/>
                <w:szCs w:val="24"/>
              </w:rPr>
              <w:t>Отбор мяча толчком плеча в плечо</w:t>
            </w:r>
          </w:p>
        </w:tc>
        <w:tc>
          <w:tcPr>
            <w:tcW w:w="993" w:type="dxa"/>
          </w:tcPr>
          <w:p w14:paraId="0C61FA03">
            <w:r>
              <w:rPr>
                <w:rFonts w:eastAsia="Times New Roman" w:cs="Times New Roman"/>
              </w:rPr>
              <w:t>Спортивный зал</w:t>
            </w:r>
          </w:p>
        </w:tc>
        <w:tc>
          <w:tcPr>
            <w:tcW w:w="1134" w:type="dxa"/>
          </w:tcPr>
          <w:p w14:paraId="700FC152">
            <w:r>
              <w:rPr>
                <w:rFonts w:cs="Times New Roman" w:eastAsiaTheme="minorHAnsi"/>
                <w:kern w:val="0"/>
                <w:sz w:val="24"/>
                <w:szCs w:val="24"/>
                <w:lang w:eastAsia="en-US" w:bidi="ar-SA"/>
              </w:rPr>
              <w:t>Практические задания</w:t>
            </w:r>
          </w:p>
        </w:tc>
      </w:tr>
      <w:tr w14:paraId="09DC2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31903DAC">
            <w:pPr>
              <w:tabs>
                <w:tab w:val="left" w:pos="2700"/>
              </w:tabs>
              <w:jc w:val="both"/>
              <w:rPr>
                <w:rFonts w:eastAsia="Times New Roman" w:cs="Times New Roman"/>
              </w:rPr>
            </w:pPr>
            <w:r>
              <w:rPr>
                <w:rFonts w:eastAsia="Times New Roman" w:cs="Times New Roman"/>
              </w:rPr>
              <w:t>21</w:t>
            </w:r>
          </w:p>
        </w:tc>
        <w:tc>
          <w:tcPr>
            <w:tcW w:w="1298" w:type="dxa"/>
          </w:tcPr>
          <w:p w14:paraId="2F9CB789">
            <w:r>
              <w:rPr>
                <w:rFonts w:eastAsia="Times New Roman" w:cs="Times New Roman"/>
              </w:rPr>
              <w:t>Февраль</w:t>
            </w:r>
          </w:p>
        </w:tc>
        <w:tc>
          <w:tcPr>
            <w:tcW w:w="912" w:type="dxa"/>
          </w:tcPr>
          <w:p w14:paraId="1A947889">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4A8D165B">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2694751D">
            <w:pPr>
              <w:tabs>
                <w:tab w:val="left" w:pos="2700"/>
              </w:tabs>
              <w:jc w:val="both"/>
              <w:rPr>
                <w:rFonts w:eastAsia="Times New Roman" w:cs="Times New Roman"/>
              </w:rPr>
            </w:pPr>
            <w:r>
              <w:rPr>
                <w:rFonts w:eastAsia="Times New Roman" w:cs="Times New Roman"/>
              </w:rPr>
              <w:t>групповая</w:t>
            </w:r>
          </w:p>
        </w:tc>
        <w:tc>
          <w:tcPr>
            <w:tcW w:w="890" w:type="dxa"/>
          </w:tcPr>
          <w:p w14:paraId="43832935">
            <w:pPr>
              <w:tabs>
                <w:tab w:val="left" w:pos="2700"/>
              </w:tabs>
              <w:jc w:val="both"/>
              <w:rPr>
                <w:rFonts w:eastAsia="Times New Roman" w:cs="Times New Roman"/>
              </w:rPr>
            </w:pPr>
            <w:r>
              <w:rPr>
                <w:rFonts w:eastAsia="Times New Roman" w:cs="Times New Roman"/>
              </w:rPr>
              <w:t>1</w:t>
            </w:r>
          </w:p>
        </w:tc>
        <w:tc>
          <w:tcPr>
            <w:tcW w:w="1768" w:type="dxa"/>
          </w:tcPr>
          <w:p w14:paraId="49B19796">
            <w:r>
              <w:rPr>
                <w:rFonts w:cs="Times New Roman"/>
                <w:sz w:val="24"/>
                <w:szCs w:val="24"/>
              </w:rPr>
              <w:t>Отбор мяча толчком плеча в плечо</w:t>
            </w:r>
          </w:p>
        </w:tc>
        <w:tc>
          <w:tcPr>
            <w:tcW w:w="993" w:type="dxa"/>
          </w:tcPr>
          <w:p w14:paraId="0FE21018">
            <w:r>
              <w:rPr>
                <w:rFonts w:eastAsia="Times New Roman" w:cs="Times New Roman"/>
              </w:rPr>
              <w:t>Спортивный зал</w:t>
            </w:r>
          </w:p>
        </w:tc>
        <w:tc>
          <w:tcPr>
            <w:tcW w:w="1134" w:type="dxa"/>
          </w:tcPr>
          <w:p w14:paraId="4385007E">
            <w:r>
              <w:rPr>
                <w:rFonts w:cs="Times New Roman" w:eastAsiaTheme="minorHAnsi"/>
                <w:kern w:val="0"/>
                <w:sz w:val="24"/>
                <w:szCs w:val="24"/>
                <w:lang w:eastAsia="en-US" w:bidi="ar-SA"/>
              </w:rPr>
              <w:t>Практические задания</w:t>
            </w:r>
          </w:p>
        </w:tc>
      </w:tr>
      <w:tr w14:paraId="0F87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68" w:type="dxa"/>
            <w:gridSpan w:val="9"/>
          </w:tcPr>
          <w:p w14:paraId="554358DD">
            <w:pPr>
              <w:tabs>
                <w:tab w:val="left" w:pos="2700"/>
              </w:tabs>
              <w:ind w:left="113"/>
              <w:jc w:val="center"/>
              <w:rPr>
                <w:rFonts w:eastAsia="Times New Roman" w:cs="Times New Roman"/>
              </w:rPr>
            </w:pPr>
            <w:r>
              <w:rPr>
                <w:rFonts w:cs="Times New Roman" w:eastAsiaTheme="minorHAnsi"/>
                <w:b/>
                <w:kern w:val="0"/>
                <w:sz w:val="24"/>
                <w:szCs w:val="24"/>
                <w:lang w:eastAsia="en-US" w:bidi="ar-SA"/>
              </w:rPr>
              <w:t>Раздел 5. Вбрасывание мяча. Игра вратаря (6 ч)</w:t>
            </w:r>
          </w:p>
        </w:tc>
      </w:tr>
      <w:tr w14:paraId="2FE41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681E946D">
            <w:pPr>
              <w:tabs>
                <w:tab w:val="left" w:pos="2700"/>
              </w:tabs>
              <w:jc w:val="both"/>
              <w:rPr>
                <w:rFonts w:eastAsia="Times New Roman" w:cs="Times New Roman"/>
              </w:rPr>
            </w:pPr>
            <w:r>
              <w:rPr>
                <w:rFonts w:eastAsia="Times New Roman" w:cs="Times New Roman"/>
              </w:rPr>
              <w:t>22</w:t>
            </w:r>
          </w:p>
        </w:tc>
        <w:tc>
          <w:tcPr>
            <w:tcW w:w="1298" w:type="dxa"/>
          </w:tcPr>
          <w:p w14:paraId="5C0809E9">
            <w:r>
              <w:rPr>
                <w:rFonts w:eastAsia="Times New Roman" w:cs="Times New Roman"/>
              </w:rPr>
              <w:t>Февраль</w:t>
            </w:r>
          </w:p>
        </w:tc>
        <w:tc>
          <w:tcPr>
            <w:tcW w:w="912" w:type="dxa"/>
          </w:tcPr>
          <w:p w14:paraId="3A3D2EF0">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54E95E14">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0E7B245B">
            <w:pPr>
              <w:tabs>
                <w:tab w:val="left" w:pos="2700"/>
              </w:tabs>
              <w:jc w:val="both"/>
              <w:rPr>
                <w:rFonts w:eastAsia="Times New Roman" w:cs="Times New Roman"/>
              </w:rPr>
            </w:pPr>
            <w:r>
              <w:rPr>
                <w:rFonts w:eastAsia="Times New Roman" w:cs="Times New Roman"/>
              </w:rPr>
              <w:t>групповая</w:t>
            </w:r>
          </w:p>
        </w:tc>
        <w:tc>
          <w:tcPr>
            <w:tcW w:w="890" w:type="dxa"/>
          </w:tcPr>
          <w:p w14:paraId="00536CE3">
            <w:pPr>
              <w:tabs>
                <w:tab w:val="left" w:pos="2700"/>
              </w:tabs>
              <w:jc w:val="both"/>
              <w:rPr>
                <w:rFonts w:eastAsia="Times New Roman" w:cs="Times New Roman"/>
              </w:rPr>
            </w:pPr>
            <w:r>
              <w:rPr>
                <w:rFonts w:eastAsia="Times New Roman" w:cs="Times New Roman"/>
              </w:rPr>
              <w:t>1</w:t>
            </w:r>
          </w:p>
        </w:tc>
        <w:tc>
          <w:tcPr>
            <w:tcW w:w="1768" w:type="dxa"/>
          </w:tcPr>
          <w:p w14:paraId="60409DC9">
            <w:pPr>
              <w:tabs>
                <w:tab w:val="left" w:pos="2700"/>
              </w:tabs>
              <w:jc w:val="both"/>
              <w:rPr>
                <w:rFonts w:eastAsia="Times New Roman" w:cs="Times New Roman"/>
              </w:rPr>
            </w:pPr>
            <w:r>
              <w:rPr>
                <w:rFonts w:cs="Times New Roman"/>
                <w:sz w:val="24"/>
                <w:szCs w:val="24"/>
              </w:rPr>
              <w:t>Вбрасывание мяча</w:t>
            </w:r>
          </w:p>
        </w:tc>
        <w:tc>
          <w:tcPr>
            <w:tcW w:w="993" w:type="dxa"/>
          </w:tcPr>
          <w:p w14:paraId="78D4640C">
            <w:r>
              <w:rPr>
                <w:rFonts w:eastAsia="Times New Roman" w:cs="Times New Roman"/>
              </w:rPr>
              <w:t>Спортивный зал</w:t>
            </w:r>
          </w:p>
        </w:tc>
        <w:tc>
          <w:tcPr>
            <w:tcW w:w="1134" w:type="dxa"/>
          </w:tcPr>
          <w:p w14:paraId="7EB60900">
            <w:r>
              <w:rPr>
                <w:rFonts w:cs="Times New Roman" w:eastAsiaTheme="minorHAnsi"/>
                <w:kern w:val="0"/>
                <w:sz w:val="24"/>
                <w:szCs w:val="24"/>
                <w:lang w:eastAsia="en-US" w:bidi="ar-SA"/>
              </w:rPr>
              <w:t>Практические задания</w:t>
            </w:r>
          </w:p>
        </w:tc>
      </w:tr>
      <w:tr w14:paraId="24F11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3774A1B2">
            <w:pPr>
              <w:tabs>
                <w:tab w:val="left" w:pos="2700"/>
              </w:tabs>
              <w:jc w:val="both"/>
              <w:rPr>
                <w:rFonts w:eastAsia="Times New Roman" w:cs="Times New Roman"/>
              </w:rPr>
            </w:pPr>
            <w:r>
              <w:rPr>
                <w:rFonts w:eastAsia="Times New Roman" w:cs="Times New Roman"/>
              </w:rPr>
              <w:t>23</w:t>
            </w:r>
          </w:p>
        </w:tc>
        <w:tc>
          <w:tcPr>
            <w:tcW w:w="1298" w:type="dxa"/>
          </w:tcPr>
          <w:p w14:paraId="11585E78">
            <w:r>
              <w:rPr>
                <w:rFonts w:eastAsia="Times New Roman" w:cs="Times New Roman"/>
              </w:rPr>
              <w:t>Февраль</w:t>
            </w:r>
          </w:p>
        </w:tc>
        <w:tc>
          <w:tcPr>
            <w:tcW w:w="912" w:type="dxa"/>
          </w:tcPr>
          <w:p w14:paraId="5336B539">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57EADB08">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7FB6AA62">
            <w:pPr>
              <w:tabs>
                <w:tab w:val="left" w:pos="2700"/>
              </w:tabs>
              <w:jc w:val="both"/>
              <w:rPr>
                <w:rFonts w:eastAsia="Times New Roman" w:cs="Times New Roman"/>
              </w:rPr>
            </w:pPr>
            <w:r>
              <w:rPr>
                <w:rFonts w:eastAsia="Times New Roman" w:cs="Times New Roman"/>
              </w:rPr>
              <w:t>групповая</w:t>
            </w:r>
          </w:p>
        </w:tc>
        <w:tc>
          <w:tcPr>
            <w:tcW w:w="890" w:type="dxa"/>
          </w:tcPr>
          <w:p w14:paraId="1128F9D5">
            <w:pPr>
              <w:tabs>
                <w:tab w:val="left" w:pos="2700"/>
              </w:tabs>
              <w:jc w:val="both"/>
              <w:rPr>
                <w:rFonts w:eastAsia="Times New Roman" w:cs="Times New Roman"/>
              </w:rPr>
            </w:pPr>
            <w:r>
              <w:rPr>
                <w:rFonts w:eastAsia="Times New Roman" w:cs="Times New Roman"/>
              </w:rPr>
              <w:t>1</w:t>
            </w:r>
          </w:p>
        </w:tc>
        <w:tc>
          <w:tcPr>
            <w:tcW w:w="1768" w:type="dxa"/>
          </w:tcPr>
          <w:p w14:paraId="40DE0BAB">
            <w:pPr>
              <w:tabs>
                <w:tab w:val="left" w:pos="2700"/>
              </w:tabs>
              <w:jc w:val="both"/>
              <w:rPr>
                <w:rFonts w:eastAsia="Times New Roman" w:cs="Times New Roman"/>
              </w:rPr>
            </w:pPr>
            <w:r>
              <w:rPr>
                <w:rFonts w:cs="Times New Roman"/>
                <w:sz w:val="24"/>
                <w:szCs w:val="24"/>
              </w:rPr>
              <w:t>Вбрасывание мяча</w:t>
            </w:r>
          </w:p>
        </w:tc>
        <w:tc>
          <w:tcPr>
            <w:tcW w:w="993" w:type="dxa"/>
          </w:tcPr>
          <w:p w14:paraId="7176E0E8">
            <w:r>
              <w:rPr>
                <w:rFonts w:eastAsia="Times New Roman" w:cs="Times New Roman"/>
              </w:rPr>
              <w:t>Спортивный зал</w:t>
            </w:r>
          </w:p>
        </w:tc>
        <w:tc>
          <w:tcPr>
            <w:tcW w:w="1134" w:type="dxa"/>
          </w:tcPr>
          <w:p w14:paraId="5329CE0F">
            <w:r>
              <w:rPr>
                <w:rFonts w:cs="Times New Roman" w:eastAsiaTheme="minorHAnsi"/>
                <w:kern w:val="0"/>
                <w:sz w:val="24"/>
                <w:szCs w:val="24"/>
                <w:lang w:eastAsia="en-US" w:bidi="ar-SA"/>
              </w:rPr>
              <w:t>Практические задания</w:t>
            </w:r>
          </w:p>
        </w:tc>
      </w:tr>
      <w:tr w14:paraId="12E8C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trPr>
        <w:tc>
          <w:tcPr>
            <w:tcW w:w="540" w:type="dxa"/>
          </w:tcPr>
          <w:p w14:paraId="0CD3F65D">
            <w:pPr>
              <w:tabs>
                <w:tab w:val="left" w:pos="2700"/>
              </w:tabs>
              <w:jc w:val="both"/>
              <w:rPr>
                <w:rFonts w:eastAsia="Times New Roman" w:cs="Times New Roman"/>
              </w:rPr>
            </w:pPr>
            <w:r>
              <w:rPr>
                <w:rFonts w:eastAsia="Times New Roman" w:cs="Times New Roman"/>
              </w:rPr>
              <w:t>24</w:t>
            </w:r>
          </w:p>
        </w:tc>
        <w:tc>
          <w:tcPr>
            <w:tcW w:w="1298" w:type="dxa"/>
          </w:tcPr>
          <w:p w14:paraId="5D665092">
            <w:r>
              <w:t>Март</w:t>
            </w:r>
          </w:p>
        </w:tc>
        <w:tc>
          <w:tcPr>
            <w:tcW w:w="912" w:type="dxa"/>
          </w:tcPr>
          <w:p w14:paraId="606E6D18">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7F80550F">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231903F5">
            <w:pPr>
              <w:tabs>
                <w:tab w:val="left" w:pos="2700"/>
              </w:tabs>
              <w:jc w:val="both"/>
              <w:rPr>
                <w:rFonts w:eastAsia="Times New Roman" w:cs="Times New Roman"/>
              </w:rPr>
            </w:pPr>
            <w:r>
              <w:rPr>
                <w:rFonts w:eastAsia="Times New Roman" w:cs="Times New Roman"/>
              </w:rPr>
              <w:t>групповая</w:t>
            </w:r>
          </w:p>
        </w:tc>
        <w:tc>
          <w:tcPr>
            <w:tcW w:w="890" w:type="dxa"/>
          </w:tcPr>
          <w:p w14:paraId="16133C61">
            <w:pPr>
              <w:tabs>
                <w:tab w:val="left" w:pos="2700"/>
              </w:tabs>
              <w:jc w:val="both"/>
              <w:rPr>
                <w:rFonts w:eastAsia="Times New Roman" w:cs="Times New Roman"/>
              </w:rPr>
            </w:pPr>
            <w:r>
              <w:rPr>
                <w:rFonts w:eastAsia="Times New Roman" w:cs="Times New Roman"/>
              </w:rPr>
              <w:t>1</w:t>
            </w:r>
          </w:p>
        </w:tc>
        <w:tc>
          <w:tcPr>
            <w:tcW w:w="1768" w:type="dxa"/>
          </w:tcPr>
          <w:p w14:paraId="61D6FBBD">
            <w:r>
              <w:rPr>
                <w:rFonts w:cs="Times New Roman"/>
                <w:sz w:val="24"/>
                <w:szCs w:val="24"/>
              </w:rPr>
              <w:t>Основные техники игры вратаря</w:t>
            </w:r>
          </w:p>
        </w:tc>
        <w:tc>
          <w:tcPr>
            <w:tcW w:w="993" w:type="dxa"/>
          </w:tcPr>
          <w:p w14:paraId="3D589635">
            <w:pPr>
              <w:tabs>
                <w:tab w:val="left" w:pos="2700"/>
              </w:tabs>
              <w:jc w:val="both"/>
              <w:rPr>
                <w:rFonts w:eastAsia="Times New Roman" w:cs="Times New Roman"/>
              </w:rPr>
            </w:pPr>
            <w:r>
              <w:rPr>
                <w:rFonts w:eastAsia="Times New Roman" w:cs="Times New Roman"/>
              </w:rPr>
              <w:t>Спортивный зал.</w:t>
            </w:r>
          </w:p>
        </w:tc>
        <w:tc>
          <w:tcPr>
            <w:tcW w:w="1134" w:type="dxa"/>
          </w:tcPr>
          <w:p w14:paraId="7AED7715">
            <w:r>
              <w:rPr>
                <w:rFonts w:cs="Times New Roman" w:eastAsiaTheme="minorHAnsi"/>
                <w:kern w:val="0"/>
                <w:sz w:val="24"/>
                <w:szCs w:val="24"/>
                <w:lang w:eastAsia="en-US" w:bidi="ar-SA"/>
              </w:rPr>
              <w:t>Практические задания</w:t>
            </w:r>
          </w:p>
        </w:tc>
      </w:tr>
      <w:tr w14:paraId="7208F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trPr>
        <w:tc>
          <w:tcPr>
            <w:tcW w:w="540" w:type="dxa"/>
          </w:tcPr>
          <w:p w14:paraId="47D5F6D8">
            <w:pPr>
              <w:tabs>
                <w:tab w:val="left" w:pos="2700"/>
              </w:tabs>
              <w:jc w:val="both"/>
              <w:rPr>
                <w:rFonts w:eastAsia="Times New Roman" w:cs="Times New Roman"/>
              </w:rPr>
            </w:pPr>
            <w:r>
              <w:rPr>
                <w:rFonts w:eastAsia="Times New Roman" w:cs="Times New Roman"/>
              </w:rPr>
              <w:t>25</w:t>
            </w:r>
          </w:p>
        </w:tc>
        <w:tc>
          <w:tcPr>
            <w:tcW w:w="1298" w:type="dxa"/>
          </w:tcPr>
          <w:p w14:paraId="2B9A55F0">
            <w:r>
              <w:t>Март</w:t>
            </w:r>
          </w:p>
        </w:tc>
        <w:tc>
          <w:tcPr>
            <w:tcW w:w="912" w:type="dxa"/>
          </w:tcPr>
          <w:p w14:paraId="67E0B2A7">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1286237B">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26100EF7">
            <w:pPr>
              <w:tabs>
                <w:tab w:val="left" w:pos="2700"/>
              </w:tabs>
              <w:jc w:val="both"/>
              <w:rPr>
                <w:rFonts w:eastAsia="Times New Roman" w:cs="Times New Roman"/>
              </w:rPr>
            </w:pPr>
            <w:r>
              <w:rPr>
                <w:rFonts w:eastAsia="Times New Roman" w:cs="Times New Roman"/>
              </w:rPr>
              <w:t>групповая</w:t>
            </w:r>
          </w:p>
        </w:tc>
        <w:tc>
          <w:tcPr>
            <w:tcW w:w="890" w:type="dxa"/>
          </w:tcPr>
          <w:p w14:paraId="5C8236B9">
            <w:pPr>
              <w:tabs>
                <w:tab w:val="left" w:pos="2700"/>
              </w:tabs>
              <w:jc w:val="both"/>
              <w:rPr>
                <w:rFonts w:eastAsia="Times New Roman" w:cs="Times New Roman"/>
              </w:rPr>
            </w:pPr>
            <w:r>
              <w:rPr>
                <w:rFonts w:eastAsia="Times New Roman" w:cs="Times New Roman"/>
              </w:rPr>
              <w:t>1</w:t>
            </w:r>
          </w:p>
        </w:tc>
        <w:tc>
          <w:tcPr>
            <w:tcW w:w="1768" w:type="dxa"/>
          </w:tcPr>
          <w:p w14:paraId="33A05D15">
            <w:r>
              <w:rPr>
                <w:rFonts w:cs="Times New Roman"/>
                <w:sz w:val="24"/>
                <w:szCs w:val="24"/>
              </w:rPr>
              <w:t>Основные техники игры вратаря</w:t>
            </w:r>
          </w:p>
        </w:tc>
        <w:tc>
          <w:tcPr>
            <w:tcW w:w="993" w:type="dxa"/>
          </w:tcPr>
          <w:p w14:paraId="6B48A29F">
            <w:pPr>
              <w:tabs>
                <w:tab w:val="left" w:pos="2700"/>
              </w:tabs>
              <w:jc w:val="both"/>
              <w:rPr>
                <w:rFonts w:eastAsia="Times New Roman" w:cs="Times New Roman"/>
              </w:rPr>
            </w:pPr>
            <w:r>
              <w:rPr>
                <w:rFonts w:eastAsia="Times New Roman" w:cs="Times New Roman"/>
              </w:rPr>
              <w:t>Спортивный зал.</w:t>
            </w:r>
          </w:p>
        </w:tc>
        <w:tc>
          <w:tcPr>
            <w:tcW w:w="1134" w:type="dxa"/>
          </w:tcPr>
          <w:p w14:paraId="640BB016">
            <w:r>
              <w:rPr>
                <w:rFonts w:cs="Times New Roman" w:eastAsiaTheme="minorHAnsi"/>
                <w:kern w:val="0"/>
                <w:sz w:val="24"/>
                <w:szCs w:val="24"/>
                <w:lang w:eastAsia="en-US" w:bidi="ar-SA"/>
              </w:rPr>
              <w:t>Практические задания</w:t>
            </w:r>
          </w:p>
        </w:tc>
      </w:tr>
      <w:tr w14:paraId="71CE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trPr>
        <w:tc>
          <w:tcPr>
            <w:tcW w:w="540" w:type="dxa"/>
          </w:tcPr>
          <w:p w14:paraId="1E903E78">
            <w:pPr>
              <w:tabs>
                <w:tab w:val="left" w:pos="2700"/>
              </w:tabs>
              <w:jc w:val="both"/>
              <w:rPr>
                <w:rFonts w:eastAsia="Times New Roman" w:cs="Times New Roman"/>
              </w:rPr>
            </w:pPr>
            <w:r>
              <w:rPr>
                <w:rFonts w:eastAsia="Times New Roman" w:cs="Times New Roman"/>
              </w:rPr>
              <w:t>26</w:t>
            </w:r>
          </w:p>
        </w:tc>
        <w:tc>
          <w:tcPr>
            <w:tcW w:w="1298" w:type="dxa"/>
          </w:tcPr>
          <w:p w14:paraId="1A743FE1">
            <w:r>
              <w:t>Март</w:t>
            </w:r>
          </w:p>
        </w:tc>
        <w:tc>
          <w:tcPr>
            <w:tcW w:w="912" w:type="dxa"/>
          </w:tcPr>
          <w:p w14:paraId="468F472C">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68B98C3A">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65670A08">
            <w:pPr>
              <w:tabs>
                <w:tab w:val="left" w:pos="2700"/>
              </w:tabs>
              <w:jc w:val="both"/>
              <w:rPr>
                <w:rFonts w:eastAsia="Times New Roman" w:cs="Times New Roman"/>
              </w:rPr>
            </w:pPr>
            <w:r>
              <w:rPr>
                <w:rFonts w:eastAsia="Times New Roman" w:cs="Times New Roman"/>
              </w:rPr>
              <w:t>групповая</w:t>
            </w:r>
          </w:p>
        </w:tc>
        <w:tc>
          <w:tcPr>
            <w:tcW w:w="890" w:type="dxa"/>
          </w:tcPr>
          <w:p w14:paraId="1624337D">
            <w:pPr>
              <w:tabs>
                <w:tab w:val="left" w:pos="2700"/>
              </w:tabs>
              <w:jc w:val="both"/>
              <w:rPr>
                <w:rFonts w:eastAsia="Times New Roman" w:cs="Times New Roman"/>
              </w:rPr>
            </w:pPr>
            <w:r>
              <w:rPr>
                <w:rFonts w:eastAsia="Times New Roman" w:cs="Times New Roman"/>
              </w:rPr>
              <w:t>1</w:t>
            </w:r>
          </w:p>
        </w:tc>
        <w:tc>
          <w:tcPr>
            <w:tcW w:w="1768" w:type="dxa"/>
          </w:tcPr>
          <w:p w14:paraId="5075CBF1">
            <w:r>
              <w:rPr>
                <w:rFonts w:cs="Times New Roman"/>
                <w:sz w:val="24"/>
                <w:szCs w:val="24"/>
              </w:rPr>
              <w:t>Отбивание мяча</w:t>
            </w:r>
          </w:p>
        </w:tc>
        <w:tc>
          <w:tcPr>
            <w:tcW w:w="993" w:type="dxa"/>
          </w:tcPr>
          <w:p w14:paraId="6D4BE7CE">
            <w:pPr>
              <w:tabs>
                <w:tab w:val="left" w:pos="2700"/>
              </w:tabs>
              <w:jc w:val="both"/>
              <w:rPr>
                <w:rFonts w:eastAsia="Times New Roman" w:cs="Times New Roman"/>
              </w:rPr>
            </w:pPr>
            <w:r>
              <w:rPr>
                <w:rFonts w:eastAsia="Times New Roman" w:cs="Times New Roman"/>
              </w:rPr>
              <w:t>Спортивный зал.</w:t>
            </w:r>
          </w:p>
        </w:tc>
        <w:tc>
          <w:tcPr>
            <w:tcW w:w="1134" w:type="dxa"/>
          </w:tcPr>
          <w:p w14:paraId="0DDC9F15">
            <w:r>
              <w:rPr>
                <w:rFonts w:cs="Times New Roman" w:eastAsiaTheme="minorHAnsi"/>
                <w:kern w:val="0"/>
                <w:sz w:val="24"/>
                <w:szCs w:val="24"/>
                <w:lang w:eastAsia="en-US" w:bidi="ar-SA"/>
              </w:rPr>
              <w:t>Практические задания</w:t>
            </w:r>
          </w:p>
        </w:tc>
      </w:tr>
      <w:tr w14:paraId="5A558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trPr>
        <w:tc>
          <w:tcPr>
            <w:tcW w:w="540" w:type="dxa"/>
          </w:tcPr>
          <w:p w14:paraId="741ED78F">
            <w:pPr>
              <w:tabs>
                <w:tab w:val="left" w:pos="2700"/>
              </w:tabs>
              <w:jc w:val="both"/>
              <w:rPr>
                <w:rFonts w:eastAsia="Times New Roman" w:cs="Times New Roman"/>
              </w:rPr>
            </w:pPr>
            <w:r>
              <w:rPr>
                <w:rFonts w:eastAsia="Times New Roman" w:cs="Times New Roman"/>
              </w:rPr>
              <w:t>27</w:t>
            </w:r>
          </w:p>
        </w:tc>
        <w:tc>
          <w:tcPr>
            <w:tcW w:w="1298" w:type="dxa"/>
          </w:tcPr>
          <w:p w14:paraId="17029DA4">
            <w:r>
              <w:t>Март</w:t>
            </w:r>
          </w:p>
        </w:tc>
        <w:tc>
          <w:tcPr>
            <w:tcW w:w="912" w:type="dxa"/>
          </w:tcPr>
          <w:p w14:paraId="666D5F3F">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4F85911F">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1C0AF70A">
            <w:pPr>
              <w:tabs>
                <w:tab w:val="left" w:pos="2700"/>
              </w:tabs>
              <w:jc w:val="both"/>
              <w:rPr>
                <w:rFonts w:eastAsia="Times New Roman" w:cs="Times New Roman"/>
              </w:rPr>
            </w:pPr>
            <w:r>
              <w:rPr>
                <w:rFonts w:eastAsia="Times New Roman" w:cs="Times New Roman"/>
              </w:rPr>
              <w:t>групповая</w:t>
            </w:r>
          </w:p>
        </w:tc>
        <w:tc>
          <w:tcPr>
            <w:tcW w:w="890" w:type="dxa"/>
          </w:tcPr>
          <w:p w14:paraId="2C6FB8C2">
            <w:pPr>
              <w:tabs>
                <w:tab w:val="left" w:pos="2700"/>
              </w:tabs>
              <w:jc w:val="both"/>
              <w:rPr>
                <w:rFonts w:eastAsia="Times New Roman" w:cs="Times New Roman"/>
              </w:rPr>
            </w:pPr>
            <w:r>
              <w:rPr>
                <w:rFonts w:eastAsia="Times New Roman" w:cs="Times New Roman"/>
              </w:rPr>
              <w:t>1</w:t>
            </w:r>
          </w:p>
        </w:tc>
        <w:tc>
          <w:tcPr>
            <w:tcW w:w="1768" w:type="dxa"/>
          </w:tcPr>
          <w:p w14:paraId="145EBD68">
            <w:r>
              <w:rPr>
                <w:rFonts w:cs="Times New Roman"/>
                <w:sz w:val="24"/>
                <w:szCs w:val="24"/>
              </w:rPr>
              <w:t>Отбивание мяча</w:t>
            </w:r>
          </w:p>
        </w:tc>
        <w:tc>
          <w:tcPr>
            <w:tcW w:w="993" w:type="dxa"/>
          </w:tcPr>
          <w:p w14:paraId="1E9B82F5">
            <w:pPr>
              <w:tabs>
                <w:tab w:val="left" w:pos="2700"/>
              </w:tabs>
              <w:jc w:val="both"/>
              <w:rPr>
                <w:rFonts w:eastAsia="Times New Roman" w:cs="Times New Roman"/>
              </w:rPr>
            </w:pPr>
            <w:r>
              <w:rPr>
                <w:rFonts w:eastAsia="Times New Roman" w:cs="Times New Roman"/>
              </w:rPr>
              <w:t>Спортивный зал.</w:t>
            </w:r>
          </w:p>
        </w:tc>
        <w:tc>
          <w:tcPr>
            <w:tcW w:w="1134" w:type="dxa"/>
          </w:tcPr>
          <w:p w14:paraId="650F8ADE">
            <w:r>
              <w:rPr>
                <w:rFonts w:cs="Times New Roman" w:eastAsiaTheme="minorHAnsi"/>
                <w:kern w:val="0"/>
                <w:sz w:val="24"/>
                <w:szCs w:val="24"/>
                <w:lang w:eastAsia="en-US" w:bidi="ar-SA"/>
              </w:rPr>
              <w:t>Практические задания</w:t>
            </w:r>
          </w:p>
        </w:tc>
      </w:tr>
      <w:tr w14:paraId="0A59A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68" w:type="dxa"/>
            <w:gridSpan w:val="9"/>
          </w:tcPr>
          <w:p w14:paraId="78C34F10">
            <w:pPr>
              <w:tabs>
                <w:tab w:val="left" w:pos="2700"/>
              </w:tabs>
              <w:ind w:left="113"/>
              <w:jc w:val="center"/>
              <w:rPr>
                <w:rFonts w:eastAsia="Times New Roman" w:cs="Times New Roman"/>
              </w:rPr>
            </w:pPr>
            <w:r>
              <w:rPr>
                <w:rFonts w:cs="Times New Roman" w:eastAsiaTheme="minorHAnsi"/>
                <w:b/>
                <w:kern w:val="0"/>
                <w:sz w:val="24"/>
                <w:szCs w:val="24"/>
                <w:lang w:eastAsia="en-US" w:bidi="ar-SA"/>
              </w:rPr>
              <w:t>Раздел 6. Тактика игры (5 ч)</w:t>
            </w:r>
          </w:p>
        </w:tc>
      </w:tr>
      <w:tr w14:paraId="05865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077486F8">
            <w:pPr>
              <w:tabs>
                <w:tab w:val="left" w:pos="2700"/>
              </w:tabs>
              <w:jc w:val="both"/>
              <w:rPr>
                <w:rFonts w:eastAsia="Times New Roman" w:cs="Times New Roman"/>
              </w:rPr>
            </w:pPr>
            <w:r>
              <w:rPr>
                <w:rFonts w:eastAsia="Times New Roman" w:cs="Times New Roman"/>
              </w:rPr>
              <w:t>28</w:t>
            </w:r>
          </w:p>
        </w:tc>
        <w:tc>
          <w:tcPr>
            <w:tcW w:w="1298" w:type="dxa"/>
          </w:tcPr>
          <w:p w14:paraId="2532699E">
            <w:pPr>
              <w:tabs>
                <w:tab w:val="left" w:pos="2700"/>
              </w:tabs>
              <w:jc w:val="both"/>
              <w:rPr>
                <w:rFonts w:eastAsia="Times New Roman" w:cs="Times New Roman"/>
              </w:rPr>
            </w:pPr>
            <w:r>
              <w:t>Апрель</w:t>
            </w:r>
          </w:p>
        </w:tc>
        <w:tc>
          <w:tcPr>
            <w:tcW w:w="912" w:type="dxa"/>
          </w:tcPr>
          <w:p w14:paraId="3BD1AC92">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3BD9E9A4">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177E3D46">
            <w:pPr>
              <w:tabs>
                <w:tab w:val="left" w:pos="2700"/>
              </w:tabs>
              <w:jc w:val="both"/>
              <w:rPr>
                <w:rFonts w:eastAsia="Times New Roman" w:cs="Times New Roman"/>
              </w:rPr>
            </w:pPr>
            <w:r>
              <w:rPr>
                <w:rFonts w:eastAsia="Times New Roman" w:cs="Times New Roman"/>
              </w:rPr>
              <w:t>групповая</w:t>
            </w:r>
          </w:p>
        </w:tc>
        <w:tc>
          <w:tcPr>
            <w:tcW w:w="890" w:type="dxa"/>
          </w:tcPr>
          <w:p w14:paraId="6C4798F4">
            <w:pPr>
              <w:tabs>
                <w:tab w:val="left" w:pos="2700"/>
              </w:tabs>
              <w:jc w:val="both"/>
              <w:rPr>
                <w:rFonts w:eastAsia="Times New Roman" w:cs="Times New Roman"/>
              </w:rPr>
            </w:pPr>
            <w:r>
              <w:rPr>
                <w:rFonts w:eastAsia="Times New Roman" w:cs="Times New Roman"/>
              </w:rPr>
              <w:t>1</w:t>
            </w:r>
          </w:p>
        </w:tc>
        <w:tc>
          <w:tcPr>
            <w:tcW w:w="1768" w:type="dxa"/>
          </w:tcPr>
          <w:p w14:paraId="573A6131">
            <w:r>
              <w:rPr>
                <w:rFonts w:cs="Times New Roman"/>
                <w:sz w:val="24"/>
                <w:szCs w:val="24"/>
              </w:rPr>
              <w:t>Тактика свободного нападения.</w:t>
            </w:r>
          </w:p>
        </w:tc>
        <w:tc>
          <w:tcPr>
            <w:tcW w:w="993" w:type="dxa"/>
          </w:tcPr>
          <w:p w14:paraId="25E182DE">
            <w:r>
              <w:rPr>
                <w:rFonts w:eastAsia="Times New Roman" w:cs="Times New Roman"/>
              </w:rPr>
              <w:t>Спортивный зал.</w:t>
            </w:r>
          </w:p>
        </w:tc>
        <w:tc>
          <w:tcPr>
            <w:tcW w:w="1134" w:type="dxa"/>
          </w:tcPr>
          <w:p w14:paraId="2484108A">
            <w:r>
              <w:rPr>
                <w:rFonts w:cs="Times New Roman" w:eastAsiaTheme="minorHAnsi"/>
                <w:kern w:val="0"/>
                <w:sz w:val="24"/>
                <w:szCs w:val="24"/>
                <w:lang w:eastAsia="en-US" w:bidi="ar-SA"/>
              </w:rPr>
              <w:t>Практические задания</w:t>
            </w:r>
          </w:p>
        </w:tc>
      </w:tr>
      <w:tr w14:paraId="5DC0A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46705483">
            <w:pPr>
              <w:tabs>
                <w:tab w:val="left" w:pos="2700"/>
              </w:tabs>
              <w:jc w:val="both"/>
              <w:rPr>
                <w:rFonts w:eastAsia="Times New Roman" w:cs="Times New Roman"/>
              </w:rPr>
            </w:pPr>
            <w:r>
              <w:rPr>
                <w:rFonts w:eastAsia="Times New Roman" w:cs="Times New Roman"/>
              </w:rPr>
              <w:t>29</w:t>
            </w:r>
          </w:p>
        </w:tc>
        <w:tc>
          <w:tcPr>
            <w:tcW w:w="1298" w:type="dxa"/>
          </w:tcPr>
          <w:p w14:paraId="699410ED">
            <w:r>
              <w:t>Апрель</w:t>
            </w:r>
          </w:p>
        </w:tc>
        <w:tc>
          <w:tcPr>
            <w:tcW w:w="912" w:type="dxa"/>
          </w:tcPr>
          <w:p w14:paraId="75464278">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7AAE74FE">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46901C8B">
            <w:pPr>
              <w:tabs>
                <w:tab w:val="left" w:pos="2700"/>
              </w:tabs>
              <w:jc w:val="both"/>
              <w:rPr>
                <w:rFonts w:eastAsia="Times New Roman" w:cs="Times New Roman"/>
              </w:rPr>
            </w:pPr>
            <w:r>
              <w:rPr>
                <w:rFonts w:eastAsia="Times New Roman" w:cs="Times New Roman"/>
              </w:rPr>
              <w:t>групповая</w:t>
            </w:r>
          </w:p>
        </w:tc>
        <w:tc>
          <w:tcPr>
            <w:tcW w:w="890" w:type="dxa"/>
          </w:tcPr>
          <w:p w14:paraId="4074406E">
            <w:pPr>
              <w:tabs>
                <w:tab w:val="left" w:pos="2700"/>
              </w:tabs>
              <w:jc w:val="both"/>
              <w:rPr>
                <w:rFonts w:eastAsia="Times New Roman" w:cs="Times New Roman"/>
              </w:rPr>
            </w:pPr>
            <w:r>
              <w:rPr>
                <w:rFonts w:eastAsia="Times New Roman" w:cs="Times New Roman"/>
              </w:rPr>
              <w:t>1</w:t>
            </w:r>
          </w:p>
        </w:tc>
        <w:tc>
          <w:tcPr>
            <w:tcW w:w="1768" w:type="dxa"/>
          </w:tcPr>
          <w:p w14:paraId="592D98F5">
            <w:r>
              <w:rPr>
                <w:rFonts w:cs="Times New Roman"/>
                <w:sz w:val="24"/>
                <w:szCs w:val="24"/>
              </w:rPr>
              <w:t>Тактика свободного нападения.</w:t>
            </w:r>
          </w:p>
        </w:tc>
        <w:tc>
          <w:tcPr>
            <w:tcW w:w="993" w:type="dxa"/>
          </w:tcPr>
          <w:p w14:paraId="06BC6B3B">
            <w:r>
              <w:rPr>
                <w:rFonts w:eastAsia="Times New Roman" w:cs="Times New Roman"/>
              </w:rPr>
              <w:t>Спортивный зал.</w:t>
            </w:r>
          </w:p>
        </w:tc>
        <w:tc>
          <w:tcPr>
            <w:tcW w:w="1134" w:type="dxa"/>
          </w:tcPr>
          <w:p w14:paraId="6EA84AD5">
            <w:r>
              <w:rPr>
                <w:rFonts w:cs="Times New Roman" w:eastAsiaTheme="minorHAnsi"/>
                <w:kern w:val="0"/>
                <w:sz w:val="24"/>
                <w:szCs w:val="24"/>
                <w:lang w:eastAsia="en-US" w:bidi="ar-SA"/>
              </w:rPr>
              <w:t>Практические задания</w:t>
            </w:r>
          </w:p>
        </w:tc>
      </w:tr>
      <w:tr w14:paraId="43C9C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7EE41F67">
            <w:pPr>
              <w:tabs>
                <w:tab w:val="left" w:pos="2700"/>
              </w:tabs>
              <w:jc w:val="both"/>
              <w:rPr>
                <w:rFonts w:eastAsia="Times New Roman" w:cs="Times New Roman"/>
              </w:rPr>
            </w:pPr>
            <w:r>
              <w:rPr>
                <w:rFonts w:eastAsia="Times New Roman" w:cs="Times New Roman"/>
              </w:rPr>
              <w:t>30</w:t>
            </w:r>
          </w:p>
        </w:tc>
        <w:tc>
          <w:tcPr>
            <w:tcW w:w="1298" w:type="dxa"/>
          </w:tcPr>
          <w:p w14:paraId="5747B3D9">
            <w:r>
              <w:t>Апрель</w:t>
            </w:r>
          </w:p>
        </w:tc>
        <w:tc>
          <w:tcPr>
            <w:tcW w:w="912" w:type="dxa"/>
          </w:tcPr>
          <w:p w14:paraId="5F7A48B9">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0EEC8485">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318EB7C7">
            <w:pPr>
              <w:tabs>
                <w:tab w:val="left" w:pos="2700"/>
              </w:tabs>
              <w:jc w:val="both"/>
              <w:rPr>
                <w:rFonts w:eastAsia="Times New Roman" w:cs="Times New Roman"/>
              </w:rPr>
            </w:pPr>
            <w:r>
              <w:rPr>
                <w:rFonts w:eastAsia="Times New Roman" w:cs="Times New Roman"/>
              </w:rPr>
              <w:t>групповая</w:t>
            </w:r>
          </w:p>
        </w:tc>
        <w:tc>
          <w:tcPr>
            <w:tcW w:w="890" w:type="dxa"/>
          </w:tcPr>
          <w:p w14:paraId="3A2F5C03">
            <w:pPr>
              <w:tabs>
                <w:tab w:val="left" w:pos="2700"/>
              </w:tabs>
              <w:jc w:val="both"/>
              <w:rPr>
                <w:rFonts w:eastAsia="Times New Roman" w:cs="Times New Roman"/>
              </w:rPr>
            </w:pPr>
            <w:r>
              <w:rPr>
                <w:rFonts w:eastAsia="Times New Roman" w:cs="Times New Roman"/>
              </w:rPr>
              <w:t>1</w:t>
            </w:r>
          </w:p>
        </w:tc>
        <w:tc>
          <w:tcPr>
            <w:tcW w:w="1768" w:type="dxa"/>
          </w:tcPr>
          <w:p w14:paraId="765BC619">
            <w:r>
              <w:rPr>
                <w:rFonts w:cs="Times New Roman"/>
                <w:sz w:val="24"/>
                <w:szCs w:val="24"/>
              </w:rPr>
              <w:t>Позиционные нападения</w:t>
            </w:r>
          </w:p>
        </w:tc>
        <w:tc>
          <w:tcPr>
            <w:tcW w:w="993" w:type="dxa"/>
          </w:tcPr>
          <w:p w14:paraId="40488FCF">
            <w:r>
              <w:rPr>
                <w:rFonts w:eastAsia="Times New Roman" w:cs="Times New Roman"/>
              </w:rPr>
              <w:t>Спортивный зал.</w:t>
            </w:r>
          </w:p>
        </w:tc>
        <w:tc>
          <w:tcPr>
            <w:tcW w:w="1134" w:type="dxa"/>
          </w:tcPr>
          <w:p w14:paraId="00271E96">
            <w:r>
              <w:rPr>
                <w:rFonts w:cs="Times New Roman" w:eastAsiaTheme="minorHAnsi"/>
                <w:kern w:val="0"/>
                <w:sz w:val="24"/>
                <w:szCs w:val="24"/>
                <w:lang w:eastAsia="en-US" w:bidi="ar-SA"/>
              </w:rPr>
              <w:t>Практические задания</w:t>
            </w:r>
          </w:p>
        </w:tc>
      </w:tr>
      <w:tr w14:paraId="0D5DC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68852CD9">
            <w:pPr>
              <w:tabs>
                <w:tab w:val="left" w:pos="2700"/>
              </w:tabs>
              <w:jc w:val="both"/>
              <w:rPr>
                <w:rFonts w:eastAsia="Times New Roman" w:cs="Times New Roman"/>
              </w:rPr>
            </w:pPr>
            <w:r>
              <w:rPr>
                <w:rFonts w:eastAsia="Times New Roman" w:cs="Times New Roman"/>
              </w:rPr>
              <w:t>31</w:t>
            </w:r>
          </w:p>
        </w:tc>
        <w:tc>
          <w:tcPr>
            <w:tcW w:w="1298" w:type="dxa"/>
          </w:tcPr>
          <w:p w14:paraId="689BA8F4">
            <w:r>
              <w:t>Апрель</w:t>
            </w:r>
          </w:p>
        </w:tc>
        <w:tc>
          <w:tcPr>
            <w:tcW w:w="912" w:type="dxa"/>
          </w:tcPr>
          <w:p w14:paraId="12C03F85">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4155C1E3">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182F4601">
            <w:pPr>
              <w:tabs>
                <w:tab w:val="left" w:pos="2700"/>
              </w:tabs>
              <w:jc w:val="both"/>
              <w:rPr>
                <w:rFonts w:eastAsia="Times New Roman" w:cs="Times New Roman"/>
              </w:rPr>
            </w:pPr>
            <w:r>
              <w:rPr>
                <w:rFonts w:eastAsia="Times New Roman" w:cs="Times New Roman"/>
              </w:rPr>
              <w:t>групповая</w:t>
            </w:r>
          </w:p>
        </w:tc>
        <w:tc>
          <w:tcPr>
            <w:tcW w:w="890" w:type="dxa"/>
          </w:tcPr>
          <w:p w14:paraId="0845812D">
            <w:pPr>
              <w:tabs>
                <w:tab w:val="left" w:pos="2700"/>
              </w:tabs>
              <w:jc w:val="both"/>
              <w:rPr>
                <w:rFonts w:eastAsia="Times New Roman" w:cs="Times New Roman"/>
              </w:rPr>
            </w:pPr>
            <w:r>
              <w:rPr>
                <w:rFonts w:eastAsia="Times New Roman" w:cs="Times New Roman"/>
              </w:rPr>
              <w:t>1</w:t>
            </w:r>
          </w:p>
        </w:tc>
        <w:tc>
          <w:tcPr>
            <w:tcW w:w="1768" w:type="dxa"/>
          </w:tcPr>
          <w:p w14:paraId="7AB5F8FF">
            <w:r>
              <w:rPr>
                <w:rFonts w:cs="Times New Roman"/>
                <w:sz w:val="24"/>
                <w:szCs w:val="24"/>
              </w:rPr>
              <w:t>Позиционные нападения</w:t>
            </w:r>
          </w:p>
        </w:tc>
        <w:tc>
          <w:tcPr>
            <w:tcW w:w="993" w:type="dxa"/>
          </w:tcPr>
          <w:p w14:paraId="39755214">
            <w:r>
              <w:rPr>
                <w:rFonts w:eastAsia="Times New Roman" w:cs="Times New Roman"/>
              </w:rPr>
              <w:t>Спортивный зал.</w:t>
            </w:r>
          </w:p>
        </w:tc>
        <w:tc>
          <w:tcPr>
            <w:tcW w:w="1134" w:type="dxa"/>
          </w:tcPr>
          <w:p w14:paraId="477CC773">
            <w:r>
              <w:rPr>
                <w:rFonts w:cs="Times New Roman" w:eastAsiaTheme="minorHAnsi"/>
                <w:kern w:val="0"/>
                <w:sz w:val="24"/>
                <w:szCs w:val="24"/>
                <w:lang w:eastAsia="en-US" w:bidi="ar-SA"/>
              </w:rPr>
              <w:t>Практические задания</w:t>
            </w:r>
          </w:p>
        </w:tc>
      </w:tr>
      <w:tr w14:paraId="2857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2E47D15F">
            <w:pPr>
              <w:tabs>
                <w:tab w:val="left" w:pos="2700"/>
              </w:tabs>
              <w:jc w:val="both"/>
              <w:rPr>
                <w:rFonts w:eastAsia="Times New Roman" w:cs="Times New Roman"/>
              </w:rPr>
            </w:pPr>
            <w:r>
              <w:rPr>
                <w:rFonts w:eastAsia="Times New Roman" w:cs="Times New Roman"/>
              </w:rPr>
              <w:t>32</w:t>
            </w:r>
          </w:p>
        </w:tc>
        <w:tc>
          <w:tcPr>
            <w:tcW w:w="1298" w:type="dxa"/>
          </w:tcPr>
          <w:p w14:paraId="2898E1B8">
            <w:pPr>
              <w:tabs>
                <w:tab w:val="left" w:pos="2700"/>
              </w:tabs>
              <w:jc w:val="both"/>
              <w:rPr>
                <w:rFonts w:eastAsia="Times New Roman" w:cs="Times New Roman"/>
              </w:rPr>
            </w:pPr>
            <w:r>
              <w:rPr>
                <w:rFonts w:eastAsia="Times New Roman" w:cs="Times New Roman"/>
              </w:rPr>
              <w:t>Май</w:t>
            </w:r>
          </w:p>
        </w:tc>
        <w:tc>
          <w:tcPr>
            <w:tcW w:w="912" w:type="dxa"/>
          </w:tcPr>
          <w:p w14:paraId="01D257BD">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1BF47B40">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7F1DDB83">
            <w:pPr>
              <w:tabs>
                <w:tab w:val="left" w:pos="2700"/>
              </w:tabs>
              <w:jc w:val="both"/>
              <w:rPr>
                <w:rFonts w:eastAsia="Times New Roman" w:cs="Times New Roman"/>
              </w:rPr>
            </w:pPr>
            <w:r>
              <w:rPr>
                <w:rFonts w:eastAsia="Times New Roman" w:cs="Times New Roman"/>
              </w:rPr>
              <w:t>групповая</w:t>
            </w:r>
          </w:p>
        </w:tc>
        <w:tc>
          <w:tcPr>
            <w:tcW w:w="890" w:type="dxa"/>
          </w:tcPr>
          <w:p w14:paraId="05A70729">
            <w:pPr>
              <w:tabs>
                <w:tab w:val="left" w:pos="2700"/>
              </w:tabs>
              <w:jc w:val="both"/>
              <w:rPr>
                <w:rFonts w:eastAsia="Times New Roman" w:cs="Times New Roman"/>
              </w:rPr>
            </w:pPr>
            <w:r>
              <w:rPr>
                <w:rFonts w:eastAsia="Times New Roman" w:cs="Times New Roman"/>
              </w:rPr>
              <w:t>1</w:t>
            </w:r>
          </w:p>
        </w:tc>
        <w:tc>
          <w:tcPr>
            <w:tcW w:w="1768" w:type="dxa"/>
          </w:tcPr>
          <w:p w14:paraId="1BCA0AF9">
            <w:r>
              <w:rPr>
                <w:rFonts w:cs="Times New Roman"/>
                <w:sz w:val="24"/>
                <w:szCs w:val="24"/>
              </w:rPr>
              <w:t>Двусторонняя учебная игра</w:t>
            </w:r>
          </w:p>
        </w:tc>
        <w:tc>
          <w:tcPr>
            <w:tcW w:w="993" w:type="dxa"/>
          </w:tcPr>
          <w:p w14:paraId="136F5572">
            <w:r>
              <w:rPr>
                <w:rFonts w:eastAsia="Times New Roman" w:cs="Times New Roman"/>
              </w:rPr>
              <w:t>Спортивный зал.</w:t>
            </w:r>
          </w:p>
        </w:tc>
        <w:tc>
          <w:tcPr>
            <w:tcW w:w="1134" w:type="dxa"/>
          </w:tcPr>
          <w:p w14:paraId="721FC28E">
            <w:r>
              <w:rPr>
                <w:rFonts w:cs="Times New Roman" w:eastAsiaTheme="minorHAnsi"/>
                <w:kern w:val="0"/>
                <w:sz w:val="24"/>
                <w:szCs w:val="24"/>
                <w:lang w:eastAsia="en-US" w:bidi="ar-SA"/>
              </w:rPr>
              <w:t>Учебная игра</w:t>
            </w:r>
          </w:p>
        </w:tc>
      </w:tr>
      <w:tr w14:paraId="65D28D25">
        <w:tblPrEx>
          <w:tblCellMar>
            <w:top w:w="0" w:type="dxa"/>
            <w:left w:w="108" w:type="dxa"/>
            <w:bottom w:w="0" w:type="dxa"/>
            <w:right w:w="108" w:type="dxa"/>
          </w:tblCellMar>
        </w:tblPrEx>
        <w:tc>
          <w:tcPr>
            <w:tcW w:w="9868" w:type="dxa"/>
            <w:gridSpan w:val="9"/>
          </w:tcPr>
          <w:p w14:paraId="3F914CE0">
            <w:pPr>
              <w:tabs>
                <w:tab w:val="left" w:pos="2700"/>
              </w:tabs>
              <w:ind w:left="113"/>
              <w:jc w:val="center"/>
              <w:rPr>
                <w:rFonts w:eastAsia="Times New Roman" w:cs="Times New Roman"/>
              </w:rPr>
            </w:pPr>
            <w:r>
              <w:rPr>
                <w:rFonts w:cs="Times New Roman" w:eastAsiaTheme="minorHAnsi"/>
                <w:b/>
                <w:kern w:val="0"/>
                <w:sz w:val="24"/>
                <w:szCs w:val="24"/>
                <w:lang w:eastAsia="en-US" w:bidi="ar-SA"/>
              </w:rPr>
              <w:t xml:space="preserve">Раздел 7. </w:t>
            </w:r>
            <w:r>
              <w:rPr>
                <w:rFonts w:cs="Times New Roman"/>
                <w:b/>
                <w:sz w:val="24"/>
                <w:szCs w:val="24"/>
              </w:rPr>
              <w:t>Подвижные игры и эстафеты (2 ч.)</w:t>
            </w:r>
          </w:p>
        </w:tc>
      </w:tr>
      <w:tr w14:paraId="14AC6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73687E72">
            <w:pPr>
              <w:tabs>
                <w:tab w:val="left" w:pos="2700"/>
              </w:tabs>
              <w:jc w:val="both"/>
              <w:rPr>
                <w:rFonts w:eastAsia="Times New Roman" w:cs="Times New Roman"/>
              </w:rPr>
            </w:pPr>
            <w:r>
              <w:rPr>
                <w:rFonts w:eastAsia="Times New Roman" w:cs="Times New Roman"/>
              </w:rPr>
              <w:t>33</w:t>
            </w:r>
          </w:p>
        </w:tc>
        <w:tc>
          <w:tcPr>
            <w:tcW w:w="1298" w:type="dxa"/>
          </w:tcPr>
          <w:p w14:paraId="37A6D24D">
            <w:r>
              <w:rPr>
                <w:rFonts w:eastAsia="Times New Roman" w:cs="Times New Roman"/>
              </w:rPr>
              <w:t>Май</w:t>
            </w:r>
          </w:p>
        </w:tc>
        <w:tc>
          <w:tcPr>
            <w:tcW w:w="912" w:type="dxa"/>
          </w:tcPr>
          <w:p w14:paraId="011361CA">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7B44C98A">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6B6A6628">
            <w:pPr>
              <w:tabs>
                <w:tab w:val="left" w:pos="2700"/>
              </w:tabs>
              <w:jc w:val="both"/>
              <w:rPr>
                <w:rFonts w:eastAsia="Times New Roman" w:cs="Times New Roman"/>
              </w:rPr>
            </w:pPr>
            <w:r>
              <w:rPr>
                <w:rFonts w:eastAsia="Times New Roman" w:cs="Times New Roman"/>
              </w:rPr>
              <w:t>групповая</w:t>
            </w:r>
          </w:p>
        </w:tc>
        <w:tc>
          <w:tcPr>
            <w:tcW w:w="890" w:type="dxa"/>
          </w:tcPr>
          <w:p w14:paraId="35EF2A9D">
            <w:pPr>
              <w:tabs>
                <w:tab w:val="left" w:pos="2700"/>
              </w:tabs>
              <w:jc w:val="both"/>
              <w:rPr>
                <w:rFonts w:eastAsia="Times New Roman" w:cs="Times New Roman"/>
              </w:rPr>
            </w:pPr>
            <w:r>
              <w:rPr>
                <w:rFonts w:eastAsia="Times New Roman" w:cs="Times New Roman"/>
              </w:rPr>
              <w:t>1</w:t>
            </w:r>
          </w:p>
        </w:tc>
        <w:tc>
          <w:tcPr>
            <w:tcW w:w="1768" w:type="dxa"/>
          </w:tcPr>
          <w:p w14:paraId="5B732EB7">
            <w:pPr>
              <w:tabs>
                <w:tab w:val="left" w:pos="2700"/>
              </w:tabs>
              <w:jc w:val="center"/>
              <w:rPr>
                <w:rFonts w:eastAsia="Times New Roman" w:cs="Times New Roman"/>
                <w:sz w:val="24"/>
                <w:szCs w:val="24"/>
              </w:rPr>
            </w:pPr>
            <w:r>
              <w:rPr>
                <w:rFonts w:cs="Times New Roman"/>
                <w:sz w:val="24"/>
                <w:szCs w:val="24"/>
              </w:rPr>
              <w:t>Игры и эстафеты на закрепление и совершенствование технических приемов и тактических действий</w:t>
            </w:r>
          </w:p>
        </w:tc>
        <w:tc>
          <w:tcPr>
            <w:tcW w:w="993" w:type="dxa"/>
          </w:tcPr>
          <w:p w14:paraId="524D01F8">
            <w:r>
              <w:rPr>
                <w:rFonts w:eastAsia="Times New Roman" w:cs="Times New Roman"/>
              </w:rPr>
              <w:t>Спортивный зал.</w:t>
            </w:r>
          </w:p>
        </w:tc>
        <w:tc>
          <w:tcPr>
            <w:tcW w:w="1134" w:type="dxa"/>
          </w:tcPr>
          <w:p w14:paraId="508470E7">
            <w:r>
              <w:rPr>
                <w:rFonts w:cs="Times New Roman" w:eastAsiaTheme="minorHAnsi"/>
                <w:kern w:val="0"/>
                <w:sz w:val="24"/>
                <w:szCs w:val="24"/>
                <w:lang w:eastAsia="en-US" w:bidi="ar-SA"/>
              </w:rPr>
              <w:t>Учебная игра</w:t>
            </w:r>
          </w:p>
        </w:tc>
      </w:tr>
      <w:tr w14:paraId="3F2F9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7A6BA09D">
            <w:pPr>
              <w:tabs>
                <w:tab w:val="left" w:pos="2700"/>
              </w:tabs>
              <w:jc w:val="both"/>
              <w:rPr>
                <w:rFonts w:eastAsia="Times New Roman" w:cs="Times New Roman"/>
              </w:rPr>
            </w:pPr>
            <w:r>
              <w:rPr>
                <w:rFonts w:eastAsia="Times New Roman" w:cs="Times New Roman"/>
              </w:rPr>
              <w:t>34</w:t>
            </w:r>
          </w:p>
        </w:tc>
        <w:tc>
          <w:tcPr>
            <w:tcW w:w="1298" w:type="dxa"/>
          </w:tcPr>
          <w:p w14:paraId="6B0B7DAA">
            <w:r>
              <w:rPr>
                <w:rFonts w:eastAsia="Times New Roman" w:cs="Times New Roman"/>
              </w:rPr>
              <w:t>Май</w:t>
            </w:r>
          </w:p>
        </w:tc>
        <w:tc>
          <w:tcPr>
            <w:tcW w:w="912" w:type="dxa"/>
          </w:tcPr>
          <w:p w14:paraId="4F1F71C7">
            <w:pPr>
              <w:tabs>
                <w:tab w:val="left" w:pos="2700"/>
              </w:tabs>
              <w:jc w:val="both"/>
              <w:rPr>
                <w:rFonts w:eastAsia="Times New Roman" w:cs="Times New Roman"/>
              </w:rPr>
            </w:pPr>
            <w:r>
              <w:rPr>
                <w:rFonts w:eastAsia="Times New Roman" w:cs="Times New Roman"/>
              </w:rPr>
              <w:t>Согласно расписанию</w:t>
            </w:r>
          </w:p>
        </w:tc>
        <w:tc>
          <w:tcPr>
            <w:tcW w:w="1164" w:type="dxa"/>
          </w:tcPr>
          <w:p w14:paraId="25794757">
            <w:pPr>
              <w:tabs>
                <w:tab w:val="left" w:pos="2700"/>
              </w:tabs>
              <w:jc w:val="both"/>
              <w:rPr>
                <w:rFonts w:eastAsia="Times New Roman" w:cs="Times New Roman"/>
              </w:rPr>
            </w:pPr>
            <w:r>
              <w:rPr>
                <w:rFonts w:eastAsia="Times New Roman" w:cs="Times New Roman"/>
              </w:rPr>
              <w:t>Согласно расписанию</w:t>
            </w:r>
          </w:p>
        </w:tc>
        <w:tc>
          <w:tcPr>
            <w:tcW w:w="1169" w:type="dxa"/>
          </w:tcPr>
          <w:p w14:paraId="469A1717">
            <w:pPr>
              <w:tabs>
                <w:tab w:val="left" w:pos="2700"/>
              </w:tabs>
              <w:jc w:val="both"/>
              <w:rPr>
                <w:rFonts w:eastAsia="Times New Roman" w:cs="Times New Roman"/>
              </w:rPr>
            </w:pPr>
            <w:r>
              <w:rPr>
                <w:rFonts w:eastAsia="Times New Roman" w:cs="Times New Roman"/>
              </w:rPr>
              <w:t>групповая</w:t>
            </w:r>
          </w:p>
        </w:tc>
        <w:tc>
          <w:tcPr>
            <w:tcW w:w="890" w:type="dxa"/>
          </w:tcPr>
          <w:p w14:paraId="3F09A4FD">
            <w:pPr>
              <w:tabs>
                <w:tab w:val="left" w:pos="2700"/>
              </w:tabs>
              <w:jc w:val="both"/>
              <w:rPr>
                <w:rFonts w:eastAsia="Times New Roman" w:cs="Times New Roman"/>
              </w:rPr>
            </w:pPr>
            <w:r>
              <w:rPr>
                <w:rFonts w:eastAsia="Times New Roman" w:cs="Times New Roman"/>
              </w:rPr>
              <w:t>1</w:t>
            </w:r>
          </w:p>
        </w:tc>
        <w:tc>
          <w:tcPr>
            <w:tcW w:w="1768" w:type="dxa"/>
          </w:tcPr>
          <w:p w14:paraId="0C7725A7">
            <w:pPr>
              <w:tabs>
                <w:tab w:val="left" w:pos="2700"/>
              </w:tabs>
              <w:jc w:val="center"/>
              <w:rPr>
                <w:rFonts w:eastAsia="Times New Roman" w:cs="Times New Roman"/>
                <w:sz w:val="24"/>
                <w:szCs w:val="24"/>
              </w:rPr>
            </w:pPr>
            <w:r>
              <w:rPr>
                <w:rFonts w:cs="Times New Roman"/>
                <w:sz w:val="24"/>
                <w:szCs w:val="24"/>
              </w:rPr>
              <w:t>Итоговое занятие</w:t>
            </w:r>
          </w:p>
        </w:tc>
        <w:tc>
          <w:tcPr>
            <w:tcW w:w="993" w:type="dxa"/>
          </w:tcPr>
          <w:p w14:paraId="5DE5C181">
            <w:r>
              <w:rPr>
                <w:rFonts w:eastAsia="Times New Roman" w:cs="Times New Roman"/>
              </w:rPr>
              <w:t>Спортивный зал.</w:t>
            </w:r>
          </w:p>
        </w:tc>
        <w:tc>
          <w:tcPr>
            <w:tcW w:w="1134" w:type="dxa"/>
          </w:tcPr>
          <w:p w14:paraId="1499739F">
            <w:r>
              <w:rPr>
                <w:rFonts w:cs="Times New Roman" w:eastAsiaTheme="minorHAnsi"/>
                <w:kern w:val="0"/>
                <w:sz w:val="24"/>
                <w:szCs w:val="24"/>
                <w:lang w:eastAsia="en-US" w:bidi="ar-SA"/>
              </w:rPr>
              <w:t>Учебная игра</w:t>
            </w:r>
          </w:p>
        </w:tc>
      </w:tr>
    </w:tbl>
    <w:p w14:paraId="0D538A79">
      <w:pPr>
        <w:tabs>
          <w:tab w:val="left" w:pos="2700"/>
        </w:tabs>
        <w:ind w:left="113"/>
        <w:jc w:val="both"/>
        <w:rPr>
          <w:rFonts w:cs="Times New Roman"/>
          <w:sz w:val="28"/>
          <w:szCs w:val="28"/>
        </w:rPr>
      </w:pPr>
    </w:p>
    <w:p w14:paraId="0C07D368">
      <w:pPr>
        <w:tabs>
          <w:tab w:val="left" w:pos="2700"/>
        </w:tabs>
        <w:ind w:left="113"/>
        <w:jc w:val="center"/>
        <w:rPr>
          <w:rFonts w:cs="Times New Roman"/>
          <w:b/>
          <w:sz w:val="28"/>
          <w:szCs w:val="28"/>
        </w:rPr>
      </w:pPr>
      <w:r>
        <w:rPr>
          <w:rFonts w:cs="Times New Roman"/>
          <w:b/>
          <w:sz w:val="28"/>
          <w:szCs w:val="28"/>
        </w:rPr>
        <w:t>2.Условия реализации программы</w:t>
      </w:r>
    </w:p>
    <w:p w14:paraId="725F60FA">
      <w:pPr>
        <w:tabs>
          <w:tab w:val="left" w:pos="2700"/>
        </w:tabs>
        <w:ind w:left="113"/>
        <w:jc w:val="both"/>
        <w:rPr>
          <w:rFonts w:cs="Times New Roman"/>
          <w:sz w:val="28"/>
          <w:szCs w:val="28"/>
          <w:u w:val="single"/>
        </w:rPr>
      </w:pPr>
      <w:r>
        <w:rPr>
          <w:rFonts w:cs="Times New Roman"/>
          <w:b/>
          <w:sz w:val="28"/>
          <w:szCs w:val="28"/>
          <w:u w:val="single"/>
        </w:rPr>
        <w:t>Материально-техническое обеспечение</w:t>
      </w:r>
    </w:p>
    <w:p w14:paraId="11C31A24">
      <w:pPr>
        <w:pStyle w:val="49"/>
        <w:numPr>
          <w:ilvl w:val="0"/>
          <w:numId w:val="5"/>
        </w:numPr>
        <w:tabs>
          <w:tab w:val="left" w:pos="2700"/>
        </w:tabs>
        <w:jc w:val="both"/>
        <w:rPr>
          <w:sz w:val="28"/>
          <w:szCs w:val="28"/>
        </w:rPr>
      </w:pPr>
      <w:r>
        <w:rPr>
          <w:sz w:val="28"/>
          <w:szCs w:val="28"/>
        </w:rPr>
        <w:t xml:space="preserve">наличие футбольного поля и спортивного зала </w:t>
      </w:r>
    </w:p>
    <w:p w14:paraId="0D59AF13">
      <w:pPr>
        <w:pStyle w:val="49"/>
        <w:numPr>
          <w:ilvl w:val="0"/>
          <w:numId w:val="5"/>
        </w:numPr>
        <w:tabs>
          <w:tab w:val="left" w:pos="2700"/>
        </w:tabs>
        <w:jc w:val="both"/>
        <w:rPr>
          <w:sz w:val="28"/>
          <w:szCs w:val="28"/>
        </w:rPr>
      </w:pPr>
      <w:r>
        <w:rPr>
          <w:sz w:val="28"/>
          <w:szCs w:val="28"/>
        </w:rPr>
        <w:t xml:space="preserve">стойки для обводки мячей </w:t>
      </w:r>
    </w:p>
    <w:p w14:paraId="01E77EFC">
      <w:pPr>
        <w:pStyle w:val="49"/>
        <w:numPr>
          <w:ilvl w:val="0"/>
          <w:numId w:val="5"/>
        </w:numPr>
        <w:tabs>
          <w:tab w:val="left" w:pos="2700"/>
        </w:tabs>
        <w:jc w:val="both"/>
        <w:rPr>
          <w:sz w:val="28"/>
          <w:szCs w:val="28"/>
        </w:rPr>
      </w:pPr>
      <w:r>
        <w:rPr>
          <w:sz w:val="28"/>
          <w:szCs w:val="28"/>
        </w:rPr>
        <w:t xml:space="preserve">стойки для подвески мячей </w:t>
      </w:r>
    </w:p>
    <w:p w14:paraId="12524461">
      <w:pPr>
        <w:pStyle w:val="49"/>
        <w:numPr>
          <w:ilvl w:val="0"/>
          <w:numId w:val="5"/>
        </w:numPr>
        <w:tabs>
          <w:tab w:val="left" w:pos="2700"/>
        </w:tabs>
        <w:jc w:val="both"/>
        <w:rPr>
          <w:sz w:val="28"/>
          <w:szCs w:val="28"/>
        </w:rPr>
      </w:pPr>
      <w:r>
        <w:rPr>
          <w:sz w:val="28"/>
          <w:szCs w:val="28"/>
        </w:rPr>
        <w:t>переносные мишени</w:t>
      </w:r>
    </w:p>
    <w:p w14:paraId="245E8961">
      <w:pPr>
        <w:pStyle w:val="49"/>
        <w:numPr>
          <w:ilvl w:val="0"/>
          <w:numId w:val="5"/>
        </w:numPr>
        <w:tabs>
          <w:tab w:val="left" w:pos="2700"/>
        </w:tabs>
        <w:jc w:val="both"/>
        <w:rPr>
          <w:sz w:val="28"/>
          <w:szCs w:val="28"/>
        </w:rPr>
      </w:pPr>
      <w:r>
        <w:rPr>
          <w:sz w:val="28"/>
          <w:szCs w:val="28"/>
        </w:rPr>
        <w:t xml:space="preserve">переносные ворота </w:t>
      </w:r>
    </w:p>
    <w:p w14:paraId="57C922BF">
      <w:pPr>
        <w:pStyle w:val="49"/>
        <w:numPr>
          <w:ilvl w:val="0"/>
          <w:numId w:val="5"/>
        </w:numPr>
        <w:tabs>
          <w:tab w:val="left" w:pos="2700"/>
        </w:tabs>
        <w:jc w:val="both"/>
        <w:rPr>
          <w:sz w:val="28"/>
          <w:szCs w:val="28"/>
        </w:rPr>
      </w:pPr>
      <w:r>
        <w:rPr>
          <w:sz w:val="28"/>
          <w:szCs w:val="28"/>
        </w:rPr>
        <w:t xml:space="preserve">маты гимнастические </w:t>
      </w:r>
    </w:p>
    <w:p w14:paraId="2FD4BAFD">
      <w:pPr>
        <w:pStyle w:val="49"/>
        <w:numPr>
          <w:ilvl w:val="0"/>
          <w:numId w:val="5"/>
        </w:numPr>
        <w:tabs>
          <w:tab w:val="left" w:pos="2700"/>
        </w:tabs>
        <w:jc w:val="both"/>
        <w:rPr>
          <w:sz w:val="28"/>
          <w:szCs w:val="28"/>
        </w:rPr>
      </w:pPr>
      <w:r>
        <w:rPr>
          <w:sz w:val="28"/>
          <w:szCs w:val="28"/>
        </w:rPr>
        <w:t xml:space="preserve">скакалки </w:t>
      </w:r>
    </w:p>
    <w:p w14:paraId="6220EDCA">
      <w:pPr>
        <w:pStyle w:val="49"/>
        <w:numPr>
          <w:ilvl w:val="0"/>
          <w:numId w:val="5"/>
        </w:numPr>
        <w:tabs>
          <w:tab w:val="left" w:pos="2700"/>
        </w:tabs>
        <w:jc w:val="both"/>
        <w:rPr>
          <w:rFonts w:cs="Times New Roman"/>
          <w:sz w:val="28"/>
          <w:szCs w:val="28"/>
        </w:rPr>
      </w:pPr>
      <w:r>
        <w:rPr>
          <w:sz w:val="28"/>
          <w:szCs w:val="28"/>
        </w:rPr>
        <w:t>мячи набивные</w:t>
      </w:r>
      <w:r>
        <w:rPr>
          <w:rFonts w:cs="Times New Roman"/>
          <w:sz w:val="28"/>
          <w:szCs w:val="28"/>
        </w:rPr>
        <w:t xml:space="preserve"> </w:t>
      </w:r>
    </w:p>
    <w:p w14:paraId="31EE34A7">
      <w:pPr>
        <w:tabs>
          <w:tab w:val="left" w:pos="2700"/>
        </w:tabs>
        <w:ind w:left="113"/>
        <w:jc w:val="both"/>
        <w:rPr>
          <w:rFonts w:cs="Times New Roman"/>
          <w:sz w:val="28"/>
          <w:szCs w:val="28"/>
        </w:rPr>
      </w:pPr>
    </w:p>
    <w:p w14:paraId="5BA4B65C">
      <w:pPr>
        <w:tabs>
          <w:tab w:val="left" w:pos="2700"/>
        </w:tabs>
        <w:ind w:firstLine="709"/>
        <w:jc w:val="both"/>
        <w:rPr>
          <w:rFonts w:cs="Times New Roman"/>
          <w:b/>
          <w:sz w:val="28"/>
          <w:szCs w:val="28"/>
          <w:u w:val="single"/>
        </w:rPr>
      </w:pPr>
      <w:r>
        <w:rPr>
          <w:rFonts w:cs="Times New Roman"/>
          <w:b/>
          <w:sz w:val="28"/>
          <w:szCs w:val="28"/>
          <w:u w:val="single"/>
        </w:rPr>
        <w:t>Информационное</w:t>
      </w:r>
      <w:r>
        <w:rPr>
          <w:rFonts w:cs="Times New Roman"/>
          <w:sz w:val="28"/>
          <w:szCs w:val="28"/>
        </w:rPr>
        <w:t xml:space="preserve"> </w:t>
      </w:r>
      <w:r>
        <w:rPr>
          <w:rFonts w:cs="Times New Roman"/>
          <w:b/>
          <w:sz w:val="28"/>
          <w:szCs w:val="28"/>
          <w:u w:val="single"/>
        </w:rPr>
        <w:t>обеспечение</w:t>
      </w:r>
    </w:p>
    <w:p w14:paraId="03E44CE6">
      <w:pPr>
        <w:widowControl/>
        <w:suppressAutoHyphens w:val="0"/>
        <w:autoSpaceDN/>
        <w:ind w:firstLine="709"/>
        <w:jc w:val="both"/>
        <w:rPr>
          <w:rFonts w:eastAsia="Calibri" w:cs="Times New Roman"/>
          <w:kern w:val="0"/>
          <w:sz w:val="28"/>
          <w:szCs w:val="28"/>
          <w:lang w:eastAsia="en-US" w:bidi="ar-SA"/>
        </w:rPr>
      </w:pPr>
      <w:r>
        <w:rPr>
          <w:rFonts w:eastAsia="Calibri" w:cs="Times New Roman"/>
          <w:i/>
          <w:kern w:val="0"/>
          <w:sz w:val="28"/>
          <w:szCs w:val="28"/>
          <w:lang w:eastAsia="en-US" w:bidi="ar-SA"/>
        </w:rPr>
        <w:t>Компьютерные и информационно-коммуникативные средства:</w:t>
      </w:r>
      <w:r>
        <w:rPr>
          <w:rFonts w:eastAsia="Calibri" w:cs="Times New Roman"/>
          <w:kern w:val="0"/>
          <w:sz w:val="28"/>
          <w:szCs w:val="28"/>
          <w:lang w:eastAsia="en-US" w:bidi="ar-SA"/>
        </w:rPr>
        <w:t xml:space="preserve"> мультимедийные (цифровые) инструменты и образовательные ресурсы, обучающие программы по предмету.</w:t>
      </w:r>
    </w:p>
    <w:p w14:paraId="3488E528">
      <w:pPr>
        <w:widowControl/>
        <w:suppressAutoHyphens w:val="0"/>
        <w:autoSpaceDN/>
        <w:ind w:firstLine="709"/>
        <w:jc w:val="both"/>
        <w:rPr>
          <w:rFonts w:eastAsia="Calibri" w:cs="Times New Roman"/>
          <w:b/>
          <w:kern w:val="0"/>
          <w:sz w:val="28"/>
          <w:szCs w:val="28"/>
          <w:u w:val="single"/>
          <w:lang w:eastAsia="en-US" w:bidi="ar-SA"/>
        </w:rPr>
      </w:pPr>
      <w:r>
        <w:rPr>
          <w:rFonts w:eastAsia="Calibri" w:cs="Times New Roman"/>
          <w:b/>
          <w:kern w:val="0"/>
          <w:sz w:val="28"/>
          <w:szCs w:val="28"/>
          <w:u w:val="single"/>
          <w:lang w:eastAsia="en-US" w:bidi="ar-SA"/>
        </w:rPr>
        <w:t>Кадровое обеспечение.</w:t>
      </w:r>
    </w:p>
    <w:p w14:paraId="2341D980">
      <w:pPr>
        <w:widowControl/>
        <w:tabs>
          <w:tab w:val="left" w:pos="1134"/>
          <w:tab w:val="left" w:pos="9639"/>
        </w:tabs>
        <w:suppressAutoHyphens w:val="0"/>
        <w:autoSpaceDN/>
        <w:ind w:firstLine="709"/>
        <w:jc w:val="both"/>
        <w:rPr>
          <w:rFonts w:eastAsia="Calibri" w:cs="Times New Roman"/>
          <w:color w:val="FF0000"/>
          <w:kern w:val="0"/>
          <w:sz w:val="28"/>
          <w:szCs w:val="28"/>
          <w:lang w:eastAsia="en-US" w:bidi="ar-SA"/>
        </w:rPr>
      </w:pPr>
      <w:r>
        <w:rPr>
          <w:rFonts w:eastAsia="Calibri" w:cs="Times New Roman"/>
          <w:kern w:val="0"/>
          <w:sz w:val="28"/>
          <w:szCs w:val="28"/>
          <w:lang w:eastAsia="en-US" w:bidi="ar-SA"/>
        </w:rPr>
        <w:t>Программа реализуется педагогом дополнительного образования, прошедшим профессиональную переподготовку по программе «Педагог дополнительного образования в области физической культуры и спорта».</w:t>
      </w:r>
    </w:p>
    <w:p w14:paraId="5A89A016">
      <w:pPr>
        <w:widowControl/>
        <w:tabs>
          <w:tab w:val="left" w:pos="1134"/>
          <w:tab w:val="left" w:pos="9639"/>
        </w:tabs>
        <w:suppressAutoHyphens w:val="0"/>
        <w:autoSpaceDN/>
        <w:ind w:firstLine="709"/>
        <w:jc w:val="both"/>
        <w:rPr>
          <w:rFonts w:eastAsia="Calibri" w:cs="Times New Roman"/>
          <w:kern w:val="0"/>
          <w:sz w:val="28"/>
          <w:szCs w:val="28"/>
          <w:lang w:eastAsia="en-US" w:bidi="ar-SA"/>
        </w:rPr>
      </w:pPr>
    </w:p>
    <w:p w14:paraId="367A4FD1">
      <w:pPr>
        <w:pStyle w:val="49"/>
        <w:numPr>
          <w:ilvl w:val="0"/>
          <w:numId w:val="6"/>
        </w:numPr>
        <w:tabs>
          <w:tab w:val="left" w:pos="2700"/>
        </w:tabs>
        <w:jc w:val="center"/>
        <w:rPr>
          <w:rFonts w:eastAsia="Times New Roman" w:cs="Times New Roman"/>
          <w:b/>
          <w:bCs/>
          <w:color w:val="000000"/>
          <w:sz w:val="28"/>
          <w:szCs w:val="28"/>
        </w:rPr>
      </w:pPr>
      <w:r>
        <w:rPr>
          <w:rFonts w:eastAsia="Times New Roman" w:cs="Times New Roman"/>
          <w:b/>
          <w:bCs/>
          <w:color w:val="000000"/>
          <w:sz w:val="28"/>
          <w:szCs w:val="28"/>
        </w:rPr>
        <w:t>Формы аттестации/контроля</w:t>
      </w:r>
    </w:p>
    <w:p w14:paraId="26C96F6D">
      <w:pPr>
        <w:widowControl/>
        <w:suppressAutoHyphens w:val="0"/>
        <w:autoSpaceDN/>
        <w:ind w:firstLine="709"/>
        <w:contextualSpacing/>
        <w:jc w:val="both"/>
        <w:rPr>
          <w:rFonts w:eastAsia="Calibri" w:cs="Times New Roman"/>
          <w:kern w:val="0"/>
          <w:sz w:val="28"/>
          <w:szCs w:val="28"/>
          <w:lang w:eastAsia="en-US" w:bidi="ar-SA"/>
        </w:rPr>
      </w:pPr>
      <w:r>
        <w:rPr>
          <w:rFonts w:eastAsia="Calibri" w:cs="Times New Roman"/>
          <w:kern w:val="0"/>
          <w:sz w:val="28"/>
          <w:szCs w:val="28"/>
          <w:lang w:eastAsia="en-US" w:bidi="ar-SA"/>
        </w:rPr>
        <w:t xml:space="preserve">Реализация программы дополнительной общеобразовательной общеразвивающей программы «Футбол» предполагает входной контроль, текущий контроль, промежуточный контроль и итоговую аттестацию. </w:t>
      </w:r>
    </w:p>
    <w:p w14:paraId="4E0BA737">
      <w:pPr>
        <w:widowControl/>
        <w:suppressAutoHyphens w:val="0"/>
        <w:autoSpaceDN/>
        <w:ind w:firstLine="709"/>
        <w:contextualSpacing/>
        <w:jc w:val="both"/>
        <w:rPr>
          <w:rFonts w:eastAsia="Calibri" w:cs="Times New Roman"/>
          <w:kern w:val="0"/>
          <w:sz w:val="28"/>
          <w:szCs w:val="28"/>
          <w:lang w:eastAsia="en-US" w:bidi="ar-SA"/>
        </w:rPr>
      </w:pPr>
      <w:r>
        <w:rPr>
          <w:rFonts w:eastAsia="Calibri" w:cs="Times New Roman"/>
          <w:kern w:val="0"/>
          <w:sz w:val="28"/>
          <w:szCs w:val="28"/>
          <w:lang w:eastAsia="en-US" w:bidi="ar-SA"/>
        </w:rPr>
        <w:t>Для выявления индивидуальных особенностей развития детей</w:t>
      </w:r>
      <w:r>
        <w:rPr>
          <w:rFonts w:eastAsia="Calibri" w:cs="Times New Roman"/>
          <w:color w:val="00B0F0"/>
          <w:kern w:val="0"/>
          <w:sz w:val="28"/>
          <w:szCs w:val="28"/>
          <w:lang w:eastAsia="en-US" w:bidi="ar-SA"/>
        </w:rPr>
        <w:t xml:space="preserve"> </w:t>
      </w:r>
      <w:r>
        <w:rPr>
          <w:rFonts w:eastAsia="Calibri" w:cs="Times New Roman"/>
          <w:kern w:val="0"/>
          <w:sz w:val="28"/>
          <w:szCs w:val="28"/>
          <w:lang w:eastAsia="en-US" w:bidi="ar-SA"/>
        </w:rPr>
        <w:t>в начале обучения проводится входной контроль. Цель – определение сильных и слабых сторон развития ребенка, факторов риска для разработки индивидуальной траектории развития и определения комплекса мер коррекции.</w:t>
      </w:r>
    </w:p>
    <w:p w14:paraId="3FAF8B11">
      <w:pPr>
        <w:pStyle w:val="36"/>
        <w:shd w:val="clear" w:color="auto" w:fill="FFFFFF"/>
        <w:spacing w:before="0" w:beforeAutospacing="0" w:after="0" w:afterAutospacing="0"/>
        <w:ind w:firstLine="708"/>
        <w:jc w:val="both"/>
        <w:rPr>
          <w:color w:val="000000"/>
          <w:sz w:val="28"/>
          <w:szCs w:val="28"/>
        </w:rPr>
      </w:pPr>
      <w:r>
        <w:rPr>
          <w:rStyle w:val="37"/>
          <w:color w:val="000000"/>
          <w:sz w:val="28"/>
          <w:szCs w:val="28"/>
        </w:rPr>
        <w:t>Текущий контроль - проводится в течение года, возможен на каждом занятии.</w:t>
      </w:r>
      <w:r>
        <w:rPr>
          <w:color w:val="000000"/>
          <w:sz w:val="28"/>
          <w:szCs w:val="28"/>
        </w:rPr>
        <w:t xml:space="preserve"> </w:t>
      </w:r>
      <w:r>
        <w:rPr>
          <w:rStyle w:val="37"/>
          <w:color w:val="000000"/>
          <w:sz w:val="28"/>
          <w:szCs w:val="28"/>
        </w:rPr>
        <w:t>Текущий контроль проверки общей физической подготовки происходит по протоколам пробегов. Текущий контроль включает в себя контрольные задания по видам:</w:t>
      </w:r>
    </w:p>
    <w:p w14:paraId="64A0CC4D">
      <w:pPr>
        <w:pStyle w:val="36"/>
        <w:shd w:val="clear" w:color="auto" w:fill="FFFFFF"/>
        <w:spacing w:before="0" w:beforeAutospacing="0" w:after="0" w:afterAutospacing="0"/>
        <w:jc w:val="both"/>
        <w:rPr>
          <w:color w:val="000000"/>
          <w:sz w:val="28"/>
          <w:szCs w:val="28"/>
        </w:rPr>
      </w:pPr>
      <w:r>
        <w:rPr>
          <w:rStyle w:val="37"/>
          <w:color w:val="000000"/>
          <w:sz w:val="28"/>
          <w:szCs w:val="28"/>
        </w:rPr>
        <w:t>- бег 30 м с низкого старта;</w:t>
      </w:r>
    </w:p>
    <w:p w14:paraId="47A4AF12">
      <w:pPr>
        <w:pStyle w:val="36"/>
        <w:shd w:val="clear" w:color="auto" w:fill="FFFFFF"/>
        <w:spacing w:before="0" w:beforeAutospacing="0" w:after="0" w:afterAutospacing="0"/>
        <w:jc w:val="both"/>
        <w:rPr>
          <w:color w:val="000000"/>
          <w:sz w:val="28"/>
          <w:szCs w:val="28"/>
        </w:rPr>
      </w:pPr>
      <w:r>
        <w:rPr>
          <w:rStyle w:val="37"/>
          <w:color w:val="000000"/>
          <w:sz w:val="28"/>
          <w:szCs w:val="28"/>
        </w:rPr>
        <w:t>- бег 500 м с высокого старта;</w:t>
      </w:r>
    </w:p>
    <w:p w14:paraId="37B9B50D">
      <w:pPr>
        <w:pStyle w:val="36"/>
        <w:shd w:val="clear" w:color="auto" w:fill="FFFFFF"/>
        <w:spacing w:before="0" w:beforeAutospacing="0" w:after="0" w:afterAutospacing="0"/>
        <w:jc w:val="both"/>
        <w:rPr>
          <w:color w:val="000000"/>
          <w:sz w:val="28"/>
          <w:szCs w:val="28"/>
        </w:rPr>
      </w:pPr>
      <w:r>
        <w:rPr>
          <w:rStyle w:val="37"/>
          <w:color w:val="000000"/>
          <w:sz w:val="28"/>
          <w:szCs w:val="28"/>
        </w:rPr>
        <w:t>- прыжок с места;</w:t>
      </w:r>
    </w:p>
    <w:p w14:paraId="2325AA03">
      <w:pPr>
        <w:pStyle w:val="36"/>
        <w:shd w:val="clear" w:color="auto" w:fill="FFFFFF"/>
        <w:spacing w:before="0" w:beforeAutospacing="0" w:after="0" w:afterAutospacing="0"/>
        <w:jc w:val="both"/>
        <w:rPr>
          <w:color w:val="000000"/>
          <w:sz w:val="28"/>
          <w:szCs w:val="28"/>
        </w:rPr>
      </w:pPr>
      <w:r>
        <w:rPr>
          <w:rStyle w:val="37"/>
          <w:color w:val="000000"/>
          <w:sz w:val="28"/>
          <w:szCs w:val="28"/>
        </w:rPr>
        <w:t>- тройной прыжок с места;</w:t>
      </w:r>
    </w:p>
    <w:p w14:paraId="108A8413">
      <w:pPr>
        <w:pStyle w:val="36"/>
        <w:shd w:val="clear" w:color="auto" w:fill="FFFFFF"/>
        <w:spacing w:before="0" w:beforeAutospacing="0" w:after="0" w:afterAutospacing="0"/>
        <w:jc w:val="both"/>
        <w:rPr>
          <w:color w:val="000000"/>
          <w:sz w:val="28"/>
          <w:szCs w:val="28"/>
        </w:rPr>
      </w:pPr>
      <w:r>
        <w:rPr>
          <w:rStyle w:val="37"/>
          <w:color w:val="000000"/>
          <w:sz w:val="28"/>
          <w:szCs w:val="28"/>
        </w:rPr>
        <w:t>- метание набивного мяча (2кг).</w:t>
      </w:r>
    </w:p>
    <w:p w14:paraId="2E721A0F">
      <w:pPr>
        <w:widowControl/>
        <w:suppressAutoHyphens w:val="0"/>
        <w:autoSpaceDN/>
        <w:ind w:firstLine="709"/>
        <w:contextualSpacing/>
        <w:jc w:val="both"/>
        <w:rPr>
          <w:rFonts w:eastAsia="Calibri" w:cs="Times New Roman"/>
          <w:kern w:val="0"/>
          <w:sz w:val="28"/>
          <w:szCs w:val="28"/>
          <w:lang w:eastAsia="en-US" w:bidi="ar-SA"/>
        </w:rPr>
      </w:pPr>
      <w:r>
        <w:rPr>
          <w:rFonts w:eastAsia="Calibri" w:cs="Times New Roman"/>
          <w:kern w:val="0"/>
          <w:sz w:val="28"/>
          <w:szCs w:val="28"/>
          <w:lang w:eastAsia="en-US" w:bidi="ar-SA"/>
        </w:rPr>
        <w:t xml:space="preserve">В конце учебного года проводится итоговая аттестация, которая позволяет объективно оценить динамику развития всех школьно-значимых функций, достижений каждого ребенка в конце учебного года. </w:t>
      </w:r>
    </w:p>
    <w:p w14:paraId="47D083D2">
      <w:pPr>
        <w:widowControl/>
        <w:shd w:val="clear" w:color="auto" w:fill="FFFFFF"/>
        <w:suppressAutoHyphens w:val="0"/>
        <w:autoSpaceDE w:val="0"/>
        <w:autoSpaceDN/>
        <w:ind w:firstLine="540"/>
        <w:jc w:val="both"/>
        <w:rPr>
          <w:rFonts w:eastAsia="Calibri" w:cs="Times New Roman"/>
          <w:iCs/>
          <w:color w:val="000000"/>
          <w:kern w:val="0"/>
          <w:sz w:val="28"/>
          <w:szCs w:val="28"/>
          <w:lang w:eastAsia="en-US" w:bidi="ar-SA"/>
        </w:rPr>
      </w:pPr>
    </w:p>
    <w:tbl>
      <w:tblPr>
        <w:tblStyle w:val="12"/>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3969"/>
        <w:gridCol w:w="3260"/>
      </w:tblGrid>
      <w:tr w14:paraId="6FD74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2410" w:type="dxa"/>
          </w:tcPr>
          <w:p w14:paraId="5FEEFC6B">
            <w:pPr>
              <w:widowControl/>
              <w:suppressAutoHyphens w:val="0"/>
              <w:autoSpaceDE w:val="0"/>
              <w:adjustRightInd w:val="0"/>
              <w:jc w:val="center"/>
              <w:rPr>
                <w:rFonts w:eastAsia="Calibri" w:cs="Times New Roman"/>
                <w:kern w:val="0"/>
                <w:szCs w:val="28"/>
                <w:lang w:eastAsia="en-US" w:bidi="ar-SA"/>
              </w:rPr>
            </w:pPr>
            <w:r>
              <w:rPr>
                <w:rFonts w:eastAsia="Calibri" w:cs="Times New Roman"/>
                <w:b/>
                <w:bCs/>
                <w:kern w:val="0"/>
                <w:szCs w:val="28"/>
                <w:lang w:eastAsia="en-US" w:bidi="ar-SA"/>
              </w:rPr>
              <w:t>Время</w:t>
            </w:r>
          </w:p>
          <w:p w14:paraId="7343876B">
            <w:pPr>
              <w:widowControl/>
              <w:suppressAutoHyphens w:val="0"/>
              <w:autoSpaceDE w:val="0"/>
              <w:adjustRightInd w:val="0"/>
              <w:jc w:val="center"/>
              <w:rPr>
                <w:rFonts w:eastAsia="Calibri" w:cs="Times New Roman"/>
                <w:kern w:val="0"/>
                <w:szCs w:val="28"/>
                <w:lang w:eastAsia="en-US" w:bidi="ar-SA"/>
              </w:rPr>
            </w:pPr>
            <w:r>
              <w:rPr>
                <w:rFonts w:eastAsia="Calibri" w:cs="Times New Roman"/>
                <w:b/>
                <w:bCs/>
                <w:kern w:val="0"/>
                <w:szCs w:val="28"/>
                <w:lang w:eastAsia="en-US" w:bidi="ar-SA"/>
              </w:rPr>
              <w:t>проведения</w:t>
            </w:r>
          </w:p>
        </w:tc>
        <w:tc>
          <w:tcPr>
            <w:tcW w:w="3969" w:type="dxa"/>
          </w:tcPr>
          <w:p w14:paraId="5F7D936E">
            <w:pPr>
              <w:widowControl/>
              <w:suppressAutoHyphens w:val="0"/>
              <w:autoSpaceDE w:val="0"/>
              <w:adjustRightInd w:val="0"/>
              <w:jc w:val="center"/>
              <w:rPr>
                <w:rFonts w:eastAsia="Calibri" w:cs="Times New Roman"/>
                <w:kern w:val="0"/>
                <w:szCs w:val="28"/>
                <w:lang w:eastAsia="en-US" w:bidi="ar-SA"/>
              </w:rPr>
            </w:pPr>
            <w:r>
              <w:rPr>
                <w:rFonts w:eastAsia="Calibri" w:cs="Times New Roman"/>
                <w:b/>
                <w:bCs/>
                <w:kern w:val="0"/>
                <w:szCs w:val="28"/>
                <w:lang w:eastAsia="en-US" w:bidi="ar-SA"/>
              </w:rPr>
              <w:t>Цель проведения</w:t>
            </w:r>
          </w:p>
        </w:tc>
        <w:tc>
          <w:tcPr>
            <w:tcW w:w="3260" w:type="dxa"/>
          </w:tcPr>
          <w:p w14:paraId="5B8487B8">
            <w:pPr>
              <w:widowControl/>
              <w:suppressAutoHyphens w:val="0"/>
              <w:autoSpaceDE w:val="0"/>
              <w:adjustRightInd w:val="0"/>
              <w:jc w:val="center"/>
              <w:rPr>
                <w:rFonts w:eastAsia="Calibri" w:cs="Times New Roman"/>
                <w:kern w:val="0"/>
                <w:szCs w:val="28"/>
                <w:lang w:eastAsia="en-US" w:bidi="ar-SA"/>
              </w:rPr>
            </w:pPr>
            <w:r>
              <w:rPr>
                <w:rFonts w:eastAsia="Calibri" w:cs="Times New Roman"/>
                <w:b/>
                <w:bCs/>
                <w:kern w:val="0"/>
                <w:szCs w:val="28"/>
                <w:lang w:eastAsia="en-US" w:bidi="ar-SA"/>
              </w:rPr>
              <w:t>Формы контроля</w:t>
            </w:r>
          </w:p>
        </w:tc>
      </w:tr>
      <w:tr w14:paraId="11D82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trPr>
        <w:tc>
          <w:tcPr>
            <w:tcW w:w="9639" w:type="dxa"/>
            <w:gridSpan w:val="3"/>
          </w:tcPr>
          <w:p w14:paraId="76D3F3FA">
            <w:pPr>
              <w:widowControl/>
              <w:suppressAutoHyphens w:val="0"/>
              <w:autoSpaceDE w:val="0"/>
              <w:adjustRightInd w:val="0"/>
              <w:jc w:val="center"/>
              <w:rPr>
                <w:rFonts w:eastAsia="Calibri" w:cs="Times New Roman"/>
                <w:kern w:val="0"/>
                <w:szCs w:val="28"/>
                <w:lang w:eastAsia="en-US" w:bidi="ar-SA"/>
              </w:rPr>
            </w:pPr>
            <w:r>
              <w:rPr>
                <w:rFonts w:eastAsia="Calibri" w:cs="Times New Roman"/>
                <w:b/>
                <w:bCs/>
                <w:kern w:val="0"/>
                <w:szCs w:val="28"/>
                <w:lang w:eastAsia="en-US" w:bidi="ar-SA"/>
              </w:rPr>
              <w:t>Входной контроль</w:t>
            </w:r>
          </w:p>
        </w:tc>
      </w:tr>
      <w:tr w14:paraId="6CF5D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2410" w:type="dxa"/>
          </w:tcPr>
          <w:p w14:paraId="54930895">
            <w:pPr>
              <w:widowControl/>
              <w:suppressAutoHyphens w:val="0"/>
              <w:autoSpaceDE w:val="0"/>
              <w:adjustRightInd w:val="0"/>
              <w:jc w:val="both"/>
              <w:rPr>
                <w:rFonts w:eastAsia="Calibri" w:cs="Times New Roman"/>
                <w:kern w:val="0"/>
                <w:szCs w:val="28"/>
                <w:lang w:eastAsia="en-US" w:bidi="ar-SA"/>
              </w:rPr>
            </w:pPr>
            <w:r>
              <w:rPr>
                <w:rFonts w:eastAsia="Calibri" w:cs="Times New Roman"/>
                <w:kern w:val="0"/>
                <w:szCs w:val="28"/>
                <w:lang w:eastAsia="en-US" w:bidi="ar-SA"/>
              </w:rPr>
              <w:t>В начале учебного года</w:t>
            </w:r>
          </w:p>
        </w:tc>
        <w:tc>
          <w:tcPr>
            <w:tcW w:w="3969" w:type="dxa"/>
          </w:tcPr>
          <w:p w14:paraId="26EEAD95">
            <w:pPr>
              <w:widowControl/>
              <w:suppressAutoHyphens w:val="0"/>
              <w:autoSpaceDE w:val="0"/>
              <w:adjustRightInd w:val="0"/>
              <w:jc w:val="both"/>
              <w:rPr>
                <w:rFonts w:eastAsia="Calibri" w:cs="Times New Roman"/>
                <w:kern w:val="0"/>
                <w:szCs w:val="28"/>
                <w:lang w:eastAsia="en-US" w:bidi="ar-SA"/>
              </w:rPr>
            </w:pPr>
            <w:r>
              <w:rPr>
                <w:rFonts w:eastAsia="Calibri" w:cs="Times New Roman"/>
                <w:kern w:val="0"/>
                <w:szCs w:val="28"/>
                <w:lang w:eastAsia="en-US" w:bidi="ar-SA"/>
              </w:rPr>
              <w:t>Определение уровня развития детей, их физических способностей.</w:t>
            </w:r>
          </w:p>
        </w:tc>
        <w:tc>
          <w:tcPr>
            <w:tcW w:w="3260" w:type="dxa"/>
          </w:tcPr>
          <w:p w14:paraId="36CD4DCF">
            <w:pPr>
              <w:widowControl/>
              <w:tabs>
                <w:tab w:val="left" w:pos="284"/>
                <w:tab w:val="left" w:pos="993"/>
              </w:tabs>
              <w:suppressAutoHyphens w:val="0"/>
              <w:autoSpaceDN/>
              <w:spacing w:after="200"/>
              <w:contextualSpacing/>
              <w:jc w:val="both"/>
              <w:rPr>
                <w:rFonts w:eastAsia="Times New Roman" w:cs="Times New Roman"/>
                <w:kern w:val="0"/>
                <w:szCs w:val="28"/>
                <w:lang w:eastAsia="ru-RU" w:bidi="ar-SA"/>
              </w:rPr>
            </w:pPr>
            <w:r>
              <w:rPr>
                <w:rFonts w:eastAsia="Times New Roman" w:cs="Times New Roman"/>
                <w:kern w:val="0"/>
                <w:szCs w:val="28"/>
                <w:lang w:eastAsia="ru-RU" w:bidi="ar-SA"/>
              </w:rPr>
              <w:t>Анкетирование, педагогическое наблюдение</w:t>
            </w:r>
          </w:p>
        </w:tc>
      </w:tr>
      <w:tr w14:paraId="65428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trPr>
        <w:tc>
          <w:tcPr>
            <w:tcW w:w="9639" w:type="dxa"/>
            <w:gridSpan w:val="3"/>
          </w:tcPr>
          <w:p w14:paraId="2F44E607">
            <w:pPr>
              <w:widowControl/>
              <w:suppressAutoHyphens w:val="0"/>
              <w:autoSpaceDE w:val="0"/>
              <w:adjustRightInd w:val="0"/>
              <w:jc w:val="center"/>
              <w:rPr>
                <w:rFonts w:eastAsia="Calibri" w:cs="Times New Roman"/>
                <w:kern w:val="0"/>
                <w:szCs w:val="28"/>
                <w:lang w:eastAsia="en-US" w:bidi="ar-SA"/>
              </w:rPr>
            </w:pPr>
            <w:r>
              <w:rPr>
                <w:rFonts w:eastAsia="Calibri" w:cs="Times New Roman"/>
                <w:b/>
                <w:bCs/>
                <w:kern w:val="0"/>
                <w:szCs w:val="28"/>
                <w:lang w:eastAsia="en-US" w:bidi="ar-SA"/>
              </w:rPr>
              <w:t>Текущий контроль</w:t>
            </w:r>
          </w:p>
        </w:tc>
      </w:tr>
      <w:tr w14:paraId="1AD90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2410" w:type="dxa"/>
          </w:tcPr>
          <w:p w14:paraId="0400BDD4">
            <w:pPr>
              <w:widowControl/>
              <w:suppressAutoHyphens w:val="0"/>
              <w:autoSpaceDE w:val="0"/>
              <w:adjustRightInd w:val="0"/>
              <w:jc w:val="both"/>
              <w:rPr>
                <w:rFonts w:eastAsia="Calibri" w:cs="Times New Roman"/>
                <w:kern w:val="0"/>
                <w:szCs w:val="28"/>
                <w:lang w:eastAsia="en-US" w:bidi="ar-SA"/>
              </w:rPr>
            </w:pPr>
            <w:r>
              <w:rPr>
                <w:rFonts w:eastAsia="Calibri" w:cs="Times New Roman"/>
                <w:kern w:val="0"/>
                <w:szCs w:val="28"/>
                <w:lang w:eastAsia="en-US" w:bidi="ar-SA"/>
              </w:rPr>
              <w:t>В течение всего учебного года</w:t>
            </w:r>
          </w:p>
        </w:tc>
        <w:tc>
          <w:tcPr>
            <w:tcW w:w="3969" w:type="dxa"/>
          </w:tcPr>
          <w:p w14:paraId="27FFCFA9">
            <w:pPr>
              <w:widowControl/>
              <w:suppressAutoHyphens w:val="0"/>
              <w:autoSpaceDE w:val="0"/>
              <w:adjustRightInd w:val="0"/>
              <w:jc w:val="both"/>
              <w:rPr>
                <w:rFonts w:eastAsia="Calibri" w:cs="Times New Roman"/>
                <w:kern w:val="0"/>
                <w:szCs w:val="28"/>
                <w:lang w:eastAsia="en-US" w:bidi="ar-SA"/>
              </w:rPr>
            </w:pPr>
            <w:r>
              <w:rPr>
                <w:rFonts w:eastAsia="Calibri" w:cs="Times New Roman"/>
                <w:kern w:val="0"/>
                <w:szCs w:val="28"/>
                <w:lang w:eastAsia="en-US" w:bidi="ar-SA"/>
              </w:rPr>
              <w:t>Определение степени усвоения учащимися учебного материала. Определение готовности детей к восприятию нового материала. Выявление детей, отстающих и опережающих обучение. Подбор наиболее эффективных методов и средств обучения</w:t>
            </w:r>
          </w:p>
        </w:tc>
        <w:tc>
          <w:tcPr>
            <w:tcW w:w="3260" w:type="dxa"/>
          </w:tcPr>
          <w:p w14:paraId="72B56F28">
            <w:pPr>
              <w:widowControl/>
              <w:suppressAutoHyphens w:val="0"/>
              <w:autoSpaceDE w:val="0"/>
              <w:adjustRightInd w:val="0"/>
              <w:jc w:val="both"/>
              <w:rPr>
                <w:rFonts w:eastAsia="Calibri" w:cs="Times New Roman"/>
                <w:kern w:val="0"/>
                <w:szCs w:val="28"/>
                <w:lang w:eastAsia="en-US" w:bidi="ar-SA"/>
              </w:rPr>
            </w:pPr>
            <w:r>
              <w:rPr>
                <w:rFonts w:eastAsia="Calibri" w:cs="Times New Roman"/>
                <w:kern w:val="0"/>
                <w:szCs w:val="28"/>
                <w:lang w:eastAsia="en-US" w:bidi="ar-SA"/>
              </w:rPr>
              <w:t>Практические задания, комплекс упражнений, учебная игра</w:t>
            </w:r>
          </w:p>
        </w:tc>
      </w:tr>
      <w:tr w14:paraId="6C80C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9639" w:type="dxa"/>
            <w:gridSpan w:val="3"/>
          </w:tcPr>
          <w:p w14:paraId="124925FD">
            <w:pPr>
              <w:widowControl/>
              <w:suppressAutoHyphens w:val="0"/>
              <w:autoSpaceDE w:val="0"/>
              <w:adjustRightInd w:val="0"/>
              <w:jc w:val="center"/>
              <w:rPr>
                <w:rFonts w:eastAsia="Calibri" w:cs="Times New Roman"/>
                <w:b/>
                <w:kern w:val="0"/>
                <w:szCs w:val="28"/>
                <w:lang w:eastAsia="en-US" w:bidi="ar-SA"/>
              </w:rPr>
            </w:pPr>
            <w:r>
              <w:rPr>
                <w:rFonts w:eastAsia="Calibri" w:cs="Times New Roman"/>
                <w:b/>
                <w:kern w:val="0"/>
                <w:szCs w:val="28"/>
                <w:lang w:eastAsia="en-US" w:bidi="ar-SA"/>
              </w:rPr>
              <w:t>Промежуточный контроль</w:t>
            </w:r>
          </w:p>
        </w:tc>
      </w:tr>
      <w:tr w14:paraId="11A74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2410" w:type="dxa"/>
          </w:tcPr>
          <w:p w14:paraId="1C53D6A8">
            <w:pPr>
              <w:widowControl/>
              <w:suppressAutoHyphens w:val="0"/>
              <w:autoSpaceDE w:val="0"/>
              <w:adjustRightInd w:val="0"/>
              <w:jc w:val="both"/>
              <w:rPr>
                <w:rFonts w:eastAsia="Calibri" w:cs="Times New Roman"/>
                <w:kern w:val="0"/>
                <w:szCs w:val="28"/>
                <w:lang w:eastAsia="en-US" w:bidi="ar-SA"/>
              </w:rPr>
            </w:pPr>
            <w:r>
              <w:rPr>
                <w:rFonts w:eastAsia="Calibri" w:cs="Times New Roman"/>
                <w:kern w:val="0"/>
                <w:szCs w:val="28"/>
                <w:lang w:eastAsia="en-US" w:bidi="ar-SA"/>
              </w:rPr>
              <w:t>По завершению полугодия</w:t>
            </w:r>
          </w:p>
        </w:tc>
        <w:tc>
          <w:tcPr>
            <w:tcW w:w="3969" w:type="dxa"/>
          </w:tcPr>
          <w:p w14:paraId="0AB8C658">
            <w:pPr>
              <w:widowControl/>
              <w:suppressAutoHyphens w:val="0"/>
              <w:autoSpaceDE w:val="0"/>
              <w:adjustRightInd w:val="0"/>
              <w:jc w:val="both"/>
              <w:rPr>
                <w:rFonts w:eastAsia="Calibri" w:cs="Times New Roman"/>
                <w:kern w:val="0"/>
                <w:szCs w:val="28"/>
                <w:lang w:eastAsia="en-US" w:bidi="ar-SA"/>
              </w:rPr>
            </w:pPr>
            <w:r>
              <w:rPr>
                <w:rFonts w:eastAsia="Calibri" w:cs="Times New Roman"/>
                <w:kern w:val="0"/>
                <w:szCs w:val="28"/>
                <w:lang w:eastAsia="en-US" w:bidi="ar-SA"/>
              </w:rPr>
              <w:t>Определение степени усвоения учащимися учебного материала. Определение готовности детей к восприятию нового материала. Выявление детей, отстающих и опережающих обучение. Подбор наиболее эффективных методов и средств обучения</w:t>
            </w:r>
          </w:p>
        </w:tc>
        <w:tc>
          <w:tcPr>
            <w:tcW w:w="3260" w:type="dxa"/>
          </w:tcPr>
          <w:p w14:paraId="5660734C">
            <w:pPr>
              <w:widowControl/>
              <w:suppressAutoHyphens w:val="0"/>
              <w:autoSpaceDE w:val="0"/>
              <w:adjustRightInd w:val="0"/>
              <w:jc w:val="both"/>
              <w:rPr>
                <w:rFonts w:eastAsia="Calibri" w:cs="Times New Roman"/>
                <w:kern w:val="0"/>
                <w:szCs w:val="28"/>
                <w:lang w:eastAsia="en-US" w:bidi="ar-SA"/>
              </w:rPr>
            </w:pPr>
            <w:r>
              <w:rPr>
                <w:rFonts w:eastAsia="Calibri" w:cs="Times New Roman"/>
                <w:kern w:val="0"/>
                <w:szCs w:val="28"/>
                <w:lang w:eastAsia="en-US" w:bidi="ar-SA"/>
              </w:rPr>
              <w:t>Упражнение, педагогическое наблюдение, практическое задание, комплекс упражнений, дидактическая игра, тестирование, опрос</w:t>
            </w:r>
          </w:p>
        </w:tc>
      </w:tr>
      <w:tr w14:paraId="0BD5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9639" w:type="dxa"/>
            <w:gridSpan w:val="3"/>
          </w:tcPr>
          <w:p w14:paraId="1639BB16">
            <w:pPr>
              <w:widowControl/>
              <w:suppressAutoHyphens w:val="0"/>
              <w:autoSpaceDE w:val="0"/>
              <w:adjustRightInd w:val="0"/>
              <w:jc w:val="center"/>
              <w:rPr>
                <w:rFonts w:eastAsia="Calibri" w:cs="Times New Roman"/>
                <w:b/>
                <w:kern w:val="0"/>
                <w:szCs w:val="28"/>
                <w:lang w:eastAsia="en-US" w:bidi="ar-SA"/>
              </w:rPr>
            </w:pPr>
            <w:r>
              <w:rPr>
                <w:rFonts w:eastAsia="Calibri" w:cs="Times New Roman"/>
                <w:b/>
                <w:kern w:val="0"/>
                <w:szCs w:val="28"/>
                <w:lang w:eastAsia="en-US" w:bidi="ar-SA"/>
              </w:rPr>
              <w:t>Итоговая аттестация</w:t>
            </w:r>
          </w:p>
        </w:tc>
      </w:tr>
      <w:tr w14:paraId="27C0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410" w:type="dxa"/>
          </w:tcPr>
          <w:p w14:paraId="7607D37B">
            <w:pPr>
              <w:widowControl/>
              <w:suppressAutoHyphens w:val="0"/>
              <w:autoSpaceDE w:val="0"/>
              <w:adjustRightInd w:val="0"/>
              <w:jc w:val="both"/>
              <w:rPr>
                <w:rFonts w:eastAsia="Calibri" w:cs="Times New Roman"/>
                <w:kern w:val="0"/>
                <w:szCs w:val="28"/>
                <w:lang w:eastAsia="en-US" w:bidi="ar-SA"/>
              </w:rPr>
            </w:pPr>
            <w:r>
              <w:rPr>
                <w:rFonts w:eastAsia="Calibri" w:cs="Times New Roman"/>
                <w:kern w:val="0"/>
                <w:szCs w:val="28"/>
                <w:lang w:eastAsia="en-US" w:bidi="ar-SA"/>
              </w:rPr>
              <w:t>В конце обучения</w:t>
            </w:r>
          </w:p>
        </w:tc>
        <w:tc>
          <w:tcPr>
            <w:tcW w:w="3969" w:type="dxa"/>
          </w:tcPr>
          <w:p w14:paraId="7A394733">
            <w:pPr>
              <w:widowControl/>
              <w:suppressAutoHyphens w:val="0"/>
              <w:autoSpaceDE w:val="0"/>
              <w:adjustRightInd w:val="0"/>
              <w:jc w:val="both"/>
              <w:rPr>
                <w:rFonts w:eastAsia="Calibri" w:cs="Times New Roman"/>
                <w:kern w:val="0"/>
                <w:szCs w:val="28"/>
                <w:lang w:eastAsia="en-US" w:bidi="ar-SA"/>
              </w:rPr>
            </w:pPr>
            <w:r>
              <w:rPr>
                <w:rFonts w:eastAsia="Calibri" w:cs="Times New Roman"/>
                <w:kern w:val="0"/>
                <w:szCs w:val="28"/>
                <w:lang w:eastAsia="en-US" w:bidi="ar-SA"/>
              </w:rPr>
              <w:t xml:space="preserve">Определение изменения уровня развития детей, их физических способностей. Определение результатов обучения. </w:t>
            </w:r>
          </w:p>
        </w:tc>
        <w:tc>
          <w:tcPr>
            <w:tcW w:w="3260" w:type="dxa"/>
          </w:tcPr>
          <w:p w14:paraId="76B28FF3">
            <w:pPr>
              <w:widowControl/>
              <w:suppressAutoHyphens w:val="0"/>
              <w:autoSpaceDE w:val="0"/>
              <w:adjustRightInd w:val="0"/>
              <w:jc w:val="both"/>
              <w:rPr>
                <w:rFonts w:eastAsia="Calibri" w:cs="Times New Roman"/>
                <w:kern w:val="0"/>
                <w:szCs w:val="28"/>
                <w:lang w:eastAsia="en-US" w:bidi="ar-SA"/>
              </w:rPr>
            </w:pPr>
            <w:r>
              <w:rPr>
                <w:rFonts w:eastAsia="Calibri" w:cs="Times New Roman"/>
                <w:kern w:val="0"/>
                <w:szCs w:val="28"/>
                <w:lang w:eastAsia="en-US" w:bidi="ar-SA"/>
              </w:rPr>
              <w:t>Практические задания</w:t>
            </w:r>
          </w:p>
        </w:tc>
      </w:tr>
    </w:tbl>
    <w:p w14:paraId="53C4517D">
      <w:pPr>
        <w:widowControl/>
        <w:tabs>
          <w:tab w:val="left" w:pos="1320"/>
        </w:tabs>
        <w:suppressAutoHyphens w:val="0"/>
        <w:autoSpaceDN/>
        <w:ind w:firstLine="851"/>
        <w:jc w:val="both"/>
        <w:rPr>
          <w:rFonts w:eastAsia="Times New Roman" w:cs="Times New Roman"/>
          <w:kern w:val="0"/>
          <w:sz w:val="28"/>
          <w:szCs w:val="28"/>
          <w:lang w:eastAsia="ar-SA" w:bidi="ar-SA"/>
        </w:rPr>
      </w:pPr>
    </w:p>
    <w:p w14:paraId="27002920">
      <w:pPr>
        <w:pStyle w:val="49"/>
        <w:numPr>
          <w:ilvl w:val="0"/>
          <w:numId w:val="6"/>
        </w:numPr>
        <w:tabs>
          <w:tab w:val="left" w:pos="2700"/>
        </w:tabs>
        <w:jc w:val="center"/>
        <w:rPr>
          <w:rFonts w:eastAsia="Times New Roman" w:cs="Times New Roman"/>
          <w:b/>
          <w:bCs/>
          <w:color w:val="000000"/>
          <w:sz w:val="28"/>
          <w:szCs w:val="28"/>
        </w:rPr>
      </w:pPr>
      <w:r>
        <w:rPr>
          <w:rFonts w:eastAsia="Times New Roman" w:cs="Times New Roman"/>
          <w:b/>
          <w:bCs/>
          <w:color w:val="000000"/>
          <w:sz w:val="28"/>
          <w:szCs w:val="28"/>
        </w:rPr>
        <w:t>Оценочные материалы</w:t>
      </w:r>
    </w:p>
    <w:p w14:paraId="7C4213BA">
      <w:pPr>
        <w:jc w:val="both"/>
        <w:rPr>
          <w:rFonts w:cs="Times New Roman"/>
          <w:sz w:val="28"/>
          <w:szCs w:val="28"/>
        </w:rPr>
      </w:pPr>
      <w:r>
        <w:rPr>
          <w:rFonts w:cs="Times New Roman"/>
          <w:sz w:val="28"/>
          <w:szCs w:val="28"/>
        </w:rPr>
        <w:tab/>
      </w:r>
      <w:r>
        <w:rPr>
          <w:rFonts w:cs="Times New Roman"/>
          <w:sz w:val="28"/>
          <w:szCs w:val="28"/>
        </w:rPr>
        <w:t>Контроль развития практических умений и навыков, их соответствия прогнозируемым результатам данной образовательной программы в течение года основывается на объективных и количественных критериях.</w:t>
      </w:r>
    </w:p>
    <w:p w14:paraId="309B0095">
      <w:pPr>
        <w:ind w:firstLine="708"/>
        <w:jc w:val="both"/>
        <w:rPr>
          <w:rFonts w:cs="Times New Roman"/>
          <w:sz w:val="28"/>
          <w:szCs w:val="28"/>
        </w:rPr>
      </w:pPr>
      <w:r>
        <w:rPr>
          <w:rFonts w:cs="Times New Roman"/>
          <w:sz w:val="28"/>
          <w:szCs w:val="28"/>
        </w:rPr>
        <w:t>Уровень подготовленности учащихся выражается в количественно-качественных показателях физической подготовленности (Приложение 1)</w:t>
      </w:r>
    </w:p>
    <w:p w14:paraId="33C68F3C">
      <w:pPr>
        <w:tabs>
          <w:tab w:val="left" w:pos="709"/>
        </w:tabs>
        <w:jc w:val="both"/>
        <w:rPr>
          <w:rFonts w:cs="Times New Roman"/>
          <w:sz w:val="28"/>
          <w:szCs w:val="28"/>
        </w:rPr>
      </w:pPr>
      <w:r>
        <w:rPr>
          <w:rFonts w:cs="Times New Roman"/>
          <w:sz w:val="28"/>
          <w:szCs w:val="28"/>
        </w:rPr>
        <w:tab/>
      </w:r>
      <w:r>
        <w:rPr>
          <w:rFonts w:cs="Times New Roman"/>
          <w:sz w:val="28"/>
          <w:szCs w:val="28"/>
        </w:rPr>
        <w:t>Критерии оценки результативности определяются по трем уровням результативности: высокий, средний, низкий и не должны противоречить следующим показателям:</w:t>
      </w:r>
    </w:p>
    <w:p w14:paraId="4C922F4A">
      <w:pPr>
        <w:pStyle w:val="49"/>
        <w:numPr>
          <w:ilvl w:val="0"/>
          <w:numId w:val="7"/>
        </w:numPr>
        <w:tabs>
          <w:tab w:val="left" w:pos="709"/>
        </w:tabs>
        <w:ind w:left="0" w:firstLine="357"/>
        <w:jc w:val="both"/>
        <w:rPr>
          <w:rFonts w:cs="Times New Roman"/>
          <w:sz w:val="28"/>
          <w:szCs w:val="28"/>
        </w:rPr>
      </w:pPr>
      <w:r>
        <w:rPr>
          <w:rFonts w:cs="Times New Roman"/>
          <w:sz w:val="28"/>
          <w:szCs w:val="28"/>
        </w:rPr>
        <w:t xml:space="preserve">высокий уровень – успешное освоение учащимся более 70% содержания программы; </w:t>
      </w:r>
    </w:p>
    <w:p w14:paraId="6B71E786">
      <w:pPr>
        <w:pStyle w:val="49"/>
        <w:numPr>
          <w:ilvl w:val="0"/>
          <w:numId w:val="7"/>
        </w:numPr>
        <w:tabs>
          <w:tab w:val="left" w:pos="709"/>
        </w:tabs>
        <w:ind w:left="0" w:firstLine="357"/>
        <w:jc w:val="both"/>
        <w:rPr>
          <w:rFonts w:cs="Times New Roman"/>
          <w:sz w:val="28"/>
          <w:szCs w:val="28"/>
        </w:rPr>
      </w:pPr>
      <w:r>
        <w:rPr>
          <w:rFonts w:cs="Times New Roman"/>
          <w:sz w:val="28"/>
          <w:szCs w:val="28"/>
        </w:rPr>
        <w:t xml:space="preserve">средний уровень – успешное освоение учащимися от 50% до 70% содержания программы; </w:t>
      </w:r>
    </w:p>
    <w:p w14:paraId="623DE6B9">
      <w:pPr>
        <w:pStyle w:val="49"/>
        <w:numPr>
          <w:ilvl w:val="0"/>
          <w:numId w:val="7"/>
        </w:numPr>
        <w:tabs>
          <w:tab w:val="left" w:pos="709"/>
        </w:tabs>
        <w:ind w:left="0" w:firstLine="357"/>
        <w:jc w:val="both"/>
        <w:rPr>
          <w:rFonts w:cs="Times New Roman"/>
          <w:sz w:val="28"/>
          <w:szCs w:val="28"/>
        </w:rPr>
      </w:pPr>
      <w:r>
        <w:rPr>
          <w:rFonts w:cs="Times New Roman"/>
          <w:sz w:val="28"/>
          <w:szCs w:val="28"/>
        </w:rPr>
        <w:t xml:space="preserve">низкий уровень – освоение учащимися менее 50% содержания программы. </w:t>
      </w:r>
    </w:p>
    <w:p w14:paraId="5F857444">
      <w:pPr>
        <w:tabs>
          <w:tab w:val="left" w:pos="851"/>
        </w:tabs>
        <w:jc w:val="both"/>
        <w:rPr>
          <w:rFonts w:cs="Times New Roman"/>
          <w:sz w:val="28"/>
          <w:szCs w:val="28"/>
        </w:rPr>
      </w:pPr>
      <w:r>
        <w:rPr>
          <w:rFonts w:cs="Times New Roman"/>
          <w:sz w:val="28"/>
          <w:szCs w:val="28"/>
        </w:rPr>
        <w:tab/>
      </w:r>
    </w:p>
    <w:p w14:paraId="10BCDAB0">
      <w:pPr>
        <w:pStyle w:val="49"/>
        <w:numPr>
          <w:ilvl w:val="0"/>
          <w:numId w:val="6"/>
        </w:numPr>
        <w:tabs>
          <w:tab w:val="left" w:pos="2700"/>
        </w:tabs>
        <w:jc w:val="center"/>
        <w:rPr>
          <w:rFonts w:eastAsia="Times New Roman" w:cs="Times New Roman"/>
          <w:b/>
          <w:bCs/>
          <w:color w:val="000000"/>
          <w:sz w:val="28"/>
          <w:szCs w:val="28"/>
        </w:rPr>
      </w:pPr>
      <w:r>
        <w:rPr>
          <w:rFonts w:eastAsia="Times New Roman" w:cs="Times New Roman"/>
          <w:b/>
          <w:bCs/>
          <w:color w:val="000000"/>
          <w:sz w:val="28"/>
          <w:szCs w:val="28"/>
        </w:rPr>
        <w:t>Методические материалы</w:t>
      </w:r>
    </w:p>
    <w:p w14:paraId="7913CA7E">
      <w:pPr>
        <w:pStyle w:val="49"/>
        <w:tabs>
          <w:tab w:val="left" w:pos="0"/>
        </w:tabs>
        <w:ind w:left="0" w:firstLine="709"/>
        <w:jc w:val="both"/>
        <w:rPr>
          <w:sz w:val="28"/>
          <w:szCs w:val="28"/>
        </w:rPr>
      </w:pPr>
      <w:r>
        <w:rPr>
          <w:sz w:val="28"/>
          <w:szCs w:val="28"/>
        </w:rPr>
        <w:t xml:space="preserve">При реализации программы используются следующие методы отслеживания результативности: </w:t>
      </w:r>
    </w:p>
    <w:p w14:paraId="5318426F">
      <w:pPr>
        <w:pStyle w:val="49"/>
        <w:numPr>
          <w:ilvl w:val="0"/>
          <w:numId w:val="8"/>
        </w:numPr>
        <w:tabs>
          <w:tab w:val="left" w:pos="0"/>
        </w:tabs>
        <w:ind w:left="0" w:firstLine="357"/>
        <w:jc w:val="both"/>
        <w:rPr>
          <w:sz w:val="28"/>
          <w:szCs w:val="28"/>
        </w:rPr>
      </w:pPr>
      <w:r>
        <w:rPr>
          <w:sz w:val="28"/>
          <w:szCs w:val="28"/>
        </w:rPr>
        <w:t>словесные: беседа; анализ тренировочной и соревновательной деятельности; самоанализ; разбор игры (игровых эпизодов);</w:t>
      </w:r>
    </w:p>
    <w:p w14:paraId="61CFBA13">
      <w:pPr>
        <w:pStyle w:val="49"/>
        <w:numPr>
          <w:ilvl w:val="0"/>
          <w:numId w:val="8"/>
        </w:numPr>
        <w:tabs>
          <w:tab w:val="left" w:pos="0"/>
        </w:tabs>
        <w:ind w:left="0" w:firstLine="357"/>
        <w:jc w:val="both"/>
        <w:rPr>
          <w:sz w:val="28"/>
          <w:szCs w:val="28"/>
        </w:rPr>
      </w:pPr>
      <w:r>
        <w:rPr>
          <w:sz w:val="28"/>
          <w:szCs w:val="28"/>
        </w:rPr>
        <w:t>наглядные: показ иллюстраций, видеоматериалов, наглядный показ;</w:t>
      </w:r>
    </w:p>
    <w:p w14:paraId="446AB090">
      <w:pPr>
        <w:pStyle w:val="49"/>
        <w:numPr>
          <w:ilvl w:val="0"/>
          <w:numId w:val="8"/>
        </w:numPr>
        <w:tabs>
          <w:tab w:val="left" w:pos="0"/>
        </w:tabs>
        <w:ind w:left="0" w:firstLine="357"/>
        <w:jc w:val="both"/>
        <w:rPr>
          <w:sz w:val="28"/>
          <w:szCs w:val="28"/>
        </w:rPr>
      </w:pPr>
      <w:r>
        <w:rPr>
          <w:sz w:val="28"/>
          <w:szCs w:val="28"/>
        </w:rPr>
        <w:t xml:space="preserve">практические: соревновательный метод; метод тренировочной нагрузки (интервальный, равномерный, переменный); игровой метод; метод круговой тренировки. </w:t>
      </w:r>
    </w:p>
    <w:p w14:paraId="68922CB2">
      <w:pPr>
        <w:tabs>
          <w:tab w:val="left" w:pos="0"/>
        </w:tabs>
        <w:jc w:val="both"/>
        <w:rPr>
          <w:sz w:val="28"/>
          <w:szCs w:val="28"/>
        </w:rPr>
      </w:pPr>
      <w:r>
        <w:rPr>
          <w:sz w:val="28"/>
          <w:szCs w:val="28"/>
        </w:rPr>
        <w:tab/>
      </w:r>
      <w:r>
        <w:rPr>
          <w:sz w:val="28"/>
          <w:szCs w:val="28"/>
        </w:rPr>
        <w:t xml:space="preserve">При выполнении упражнений с мячами используются следующие методы: </w:t>
      </w:r>
    </w:p>
    <w:p w14:paraId="3BA5683E">
      <w:pPr>
        <w:pStyle w:val="49"/>
        <w:numPr>
          <w:ilvl w:val="0"/>
          <w:numId w:val="8"/>
        </w:numPr>
        <w:tabs>
          <w:tab w:val="left" w:pos="0"/>
        </w:tabs>
        <w:ind w:left="0" w:firstLine="357"/>
        <w:jc w:val="both"/>
        <w:rPr>
          <w:sz w:val="28"/>
          <w:szCs w:val="28"/>
        </w:rPr>
      </w:pPr>
      <w:r>
        <w:rPr>
          <w:sz w:val="28"/>
          <w:szCs w:val="28"/>
        </w:rPr>
        <w:t>Повторный - заключается в многократном выполнении упражнений при сохранении содержания, величины, характера нагрузки (например, выполнение бросков мяча с одного и того же места определенным способом).</w:t>
      </w:r>
    </w:p>
    <w:p w14:paraId="6456B7B4">
      <w:pPr>
        <w:pStyle w:val="49"/>
        <w:numPr>
          <w:ilvl w:val="0"/>
          <w:numId w:val="8"/>
        </w:numPr>
        <w:tabs>
          <w:tab w:val="left" w:pos="0"/>
        </w:tabs>
        <w:ind w:left="0" w:firstLine="357"/>
        <w:jc w:val="both"/>
        <w:rPr>
          <w:sz w:val="28"/>
          <w:szCs w:val="28"/>
        </w:rPr>
      </w:pPr>
      <w:r>
        <w:rPr>
          <w:sz w:val="28"/>
          <w:szCs w:val="28"/>
        </w:rPr>
        <w:t xml:space="preserve">Интервальный - предполагает многократное повторение упражнения при строгой регламентации его продолжительности и пауз отдыха между повторениями. </w:t>
      </w:r>
    </w:p>
    <w:p w14:paraId="722794AB">
      <w:pPr>
        <w:pStyle w:val="49"/>
        <w:numPr>
          <w:ilvl w:val="0"/>
          <w:numId w:val="8"/>
        </w:numPr>
        <w:tabs>
          <w:tab w:val="left" w:pos="0"/>
        </w:tabs>
        <w:ind w:left="0" w:firstLine="357"/>
        <w:jc w:val="both"/>
        <w:rPr>
          <w:sz w:val="28"/>
          <w:szCs w:val="28"/>
        </w:rPr>
      </w:pPr>
      <w:r>
        <w:rPr>
          <w:sz w:val="28"/>
          <w:szCs w:val="28"/>
        </w:rPr>
        <w:t xml:space="preserve">Вариативный - предполагает выполнение одного и того же упражнения с мячами разного веса и в разных условиях (облегченных, нормальных и усложненных). </w:t>
      </w:r>
    </w:p>
    <w:p w14:paraId="1BFA36BB">
      <w:pPr>
        <w:pStyle w:val="49"/>
        <w:numPr>
          <w:ilvl w:val="0"/>
          <w:numId w:val="8"/>
        </w:numPr>
        <w:tabs>
          <w:tab w:val="left" w:pos="0"/>
        </w:tabs>
        <w:ind w:left="0" w:firstLine="357"/>
        <w:jc w:val="both"/>
        <w:rPr>
          <w:sz w:val="28"/>
          <w:szCs w:val="28"/>
        </w:rPr>
      </w:pPr>
      <w:r>
        <w:rPr>
          <w:sz w:val="28"/>
          <w:szCs w:val="28"/>
        </w:rPr>
        <w:t xml:space="preserve">Метод сопряженных взаимодействий - основан на взаимосвязи развития физических качеств и совершенствования двигательных навыков. Для этого используются специальные упражнения (в частности, с набивными мячами), направленные на развитие необходимых двигательных качеств при условии их динамического соответствия биомеханическим особенностям разучиваемых на занятии двигательных действий (элементов и частей техники конкретного двигательного действия). </w:t>
      </w:r>
    </w:p>
    <w:p w14:paraId="36458D1B">
      <w:pPr>
        <w:pStyle w:val="49"/>
        <w:numPr>
          <w:ilvl w:val="0"/>
          <w:numId w:val="8"/>
        </w:numPr>
        <w:tabs>
          <w:tab w:val="left" w:pos="0"/>
        </w:tabs>
        <w:ind w:left="0" w:firstLine="357"/>
        <w:jc w:val="both"/>
        <w:rPr>
          <w:sz w:val="28"/>
          <w:szCs w:val="28"/>
        </w:rPr>
      </w:pPr>
      <w:r>
        <w:rPr>
          <w:sz w:val="28"/>
          <w:szCs w:val="28"/>
        </w:rPr>
        <w:t xml:space="preserve">Игровой - характеризуется постоянным или внезапным изменением игровых ситуаций при наличии определенного сюжета и конечной цели. Он может использоваться для избирательного воздействия на отдельные физические способности занимающихся и комплексного совершенствования их двигательной активности. </w:t>
      </w:r>
    </w:p>
    <w:p w14:paraId="66281B58">
      <w:pPr>
        <w:pStyle w:val="49"/>
        <w:numPr>
          <w:ilvl w:val="0"/>
          <w:numId w:val="8"/>
        </w:numPr>
        <w:tabs>
          <w:tab w:val="left" w:pos="0"/>
        </w:tabs>
        <w:ind w:left="0" w:firstLine="357"/>
        <w:jc w:val="both"/>
        <w:rPr>
          <w:sz w:val="28"/>
          <w:szCs w:val="28"/>
        </w:rPr>
      </w:pPr>
      <w:r>
        <w:rPr>
          <w:sz w:val="28"/>
          <w:szCs w:val="28"/>
        </w:rPr>
        <w:t xml:space="preserve">Соревновательный - это специально организованные состязания с использованием мячей (малых, больших, набивных), в которых создаются условия для индивидуальной и командной борьбы. Этот метод может применяться при воспитании физических качеств, совершенствовании технических приемов, для стимулирования интереса и активизации занимающихся. При использовании этого метода у занимающихся происходят самые высокие сдвиги в деятельности систем и функций организма. </w:t>
      </w:r>
    </w:p>
    <w:p w14:paraId="20A4ED97">
      <w:pPr>
        <w:pStyle w:val="49"/>
        <w:numPr>
          <w:ilvl w:val="0"/>
          <w:numId w:val="8"/>
        </w:numPr>
        <w:tabs>
          <w:tab w:val="left" w:pos="0"/>
        </w:tabs>
        <w:ind w:left="0" w:firstLine="357"/>
        <w:jc w:val="both"/>
        <w:rPr>
          <w:sz w:val="28"/>
          <w:szCs w:val="28"/>
        </w:rPr>
      </w:pPr>
      <w:r>
        <w:rPr>
          <w:sz w:val="28"/>
          <w:szCs w:val="28"/>
        </w:rPr>
        <w:t xml:space="preserve">Метод круговой тренировки - предусматривает выполнение серии упражнений (например, с набивными мячами) на специально подготовленных местах («станциях»). </w:t>
      </w:r>
    </w:p>
    <w:p w14:paraId="7CA48075">
      <w:pPr>
        <w:pStyle w:val="49"/>
        <w:tabs>
          <w:tab w:val="left" w:pos="0"/>
        </w:tabs>
        <w:ind w:left="0"/>
        <w:jc w:val="both"/>
        <w:rPr>
          <w:sz w:val="28"/>
          <w:szCs w:val="28"/>
        </w:rPr>
      </w:pPr>
      <w:r>
        <w:rPr>
          <w:sz w:val="28"/>
          <w:szCs w:val="28"/>
        </w:rPr>
        <w:tab/>
      </w:r>
      <w:r>
        <w:rPr>
          <w:sz w:val="28"/>
          <w:szCs w:val="28"/>
        </w:rPr>
        <w:t>Состав упражнений подбирается с расчетом разностороннего воздействия на различные мышечные группы и физические способности занимающихся.</w:t>
      </w:r>
    </w:p>
    <w:p w14:paraId="32A3AAF0">
      <w:pPr>
        <w:pStyle w:val="49"/>
        <w:tabs>
          <w:tab w:val="left" w:pos="0"/>
        </w:tabs>
        <w:ind w:left="0"/>
        <w:jc w:val="both"/>
        <w:rPr>
          <w:sz w:val="28"/>
          <w:szCs w:val="28"/>
        </w:rPr>
      </w:pPr>
      <w:r>
        <w:rPr>
          <w:sz w:val="28"/>
          <w:szCs w:val="28"/>
        </w:rPr>
        <w:tab/>
      </w:r>
      <w:r>
        <w:rPr>
          <w:i/>
          <w:sz w:val="28"/>
          <w:szCs w:val="28"/>
        </w:rPr>
        <w:t>Методические материалы для использования на занятиях</w:t>
      </w:r>
      <w:r>
        <w:rPr>
          <w:sz w:val="28"/>
          <w:szCs w:val="28"/>
        </w:rPr>
        <w:t>:</w:t>
      </w:r>
    </w:p>
    <w:p w14:paraId="384D231B">
      <w:pPr>
        <w:pStyle w:val="49"/>
        <w:numPr>
          <w:ilvl w:val="0"/>
          <w:numId w:val="9"/>
        </w:numPr>
        <w:tabs>
          <w:tab w:val="left" w:pos="0"/>
        </w:tabs>
        <w:ind w:left="0" w:firstLine="357"/>
        <w:jc w:val="both"/>
        <w:rPr>
          <w:rFonts w:eastAsia="Times New Roman" w:cs="Times New Roman"/>
          <w:bCs/>
          <w:color w:val="000000"/>
          <w:sz w:val="28"/>
          <w:szCs w:val="28"/>
        </w:rPr>
      </w:pPr>
      <w:r>
        <w:rPr>
          <w:rFonts w:eastAsia="Times New Roman" w:cs="Times New Roman"/>
          <w:bCs/>
          <w:color w:val="000000"/>
          <w:sz w:val="28"/>
          <w:szCs w:val="28"/>
        </w:rPr>
        <w:t xml:space="preserve">Бочаров, Д. Футбольные звезды: биографии и достижения. – М.: Эксмо, 2016 г. </w:t>
      </w:r>
    </w:p>
    <w:p w14:paraId="50E66CE0">
      <w:pPr>
        <w:pStyle w:val="49"/>
        <w:numPr>
          <w:ilvl w:val="0"/>
          <w:numId w:val="9"/>
        </w:numPr>
        <w:tabs>
          <w:tab w:val="left" w:pos="0"/>
        </w:tabs>
        <w:ind w:left="0" w:firstLine="357"/>
        <w:jc w:val="both"/>
        <w:rPr>
          <w:rFonts w:eastAsia="Times New Roman" w:cs="Times New Roman"/>
          <w:bCs/>
          <w:color w:val="000000"/>
          <w:sz w:val="28"/>
          <w:szCs w:val="28"/>
        </w:rPr>
      </w:pPr>
      <w:r>
        <w:rPr>
          <w:rFonts w:eastAsia="Times New Roman" w:cs="Times New Roman"/>
          <w:bCs/>
          <w:color w:val="000000"/>
          <w:sz w:val="28"/>
          <w:szCs w:val="28"/>
        </w:rPr>
        <w:t xml:space="preserve">Григорьев, А. Тактика и стратегия современного футбола. – Ростов н/Д: Феникс, 2020 г. </w:t>
      </w:r>
    </w:p>
    <w:p w14:paraId="3721489C">
      <w:pPr>
        <w:pStyle w:val="49"/>
        <w:numPr>
          <w:ilvl w:val="0"/>
          <w:numId w:val="9"/>
        </w:numPr>
        <w:tabs>
          <w:tab w:val="left" w:pos="0"/>
        </w:tabs>
        <w:ind w:left="0" w:firstLine="357"/>
        <w:jc w:val="both"/>
        <w:rPr>
          <w:rFonts w:eastAsia="Times New Roman" w:cs="Times New Roman"/>
          <w:bCs/>
          <w:color w:val="000000"/>
          <w:sz w:val="28"/>
          <w:szCs w:val="28"/>
        </w:rPr>
      </w:pPr>
      <w:r>
        <w:rPr>
          <w:rFonts w:eastAsia="Times New Roman" w:cs="Times New Roman"/>
          <w:bCs/>
          <w:color w:val="000000"/>
          <w:sz w:val="28"/>
          <w:szCs w:val="28"/>
        </w:rPr>
        <w:t xml:space="preserve">Иванова, Т. Женский футбол: путь к равенству. – М.: Аспект Пресс, 2017 г. </w:t>
      </w:r>
    </w:p>
    <w:p w14:paraId="6FE16043">
      <w:pPr>
        <w:pStyle w:val="49"/>
        <w:numPr>
          <w:ilvl w:val="0"/>
          <w:numId w:val="9"/>
        </w:numPr>
        <w:tabs>
          <w:tab w:val="left" w:pos="0"/>
        </w:tabs>
        <w:ind w:left="0" w:firstLine="357"/>
        <w:jc w:val="both"/>
        <w:rPr>
          <w:rFonts w:eastAsia="Times New Roman" w:cs="Times New Roman"/>
          <w:bCs/>
          <w:color w:val="000000"/>
          <w:sz w:val="28"/>
          <w:szCs w:val="28"/>
        </w:rPr>
      </w:pPr>
      <w:r>
        <w:rPr>
          <w:rFonts w:eastAsia="Times New Roman" w:cs="Times New Roman"/>
          <w:bCs/>
          <w:color w:val="000000"/>
          <w:sz w:val="28"/>
          <w:szCs w:val="28"/>
        </w:rPr>
        <w:t xml:space="preserve">Каспер, Э. Футбол как культура: социологический подход. – СПб.: Наука, 2018 г. </w:t>
      </w:r>
    </w:p>
    <w:p w14:paraId="314AAC72">
      <w:pPr>
        <w:pStyle w:val="49"/>
        <w:numPr>
          <w:ilvl w:val="0"/>
          <w:numId w:val="9"/>
        </w:numPr>
        <w:tabs>
          <w:tab w:val="left" w:pos="0"/>
        </w:tabs>
        <w:ind w:left="0" w:firstLine="357"/>
        <w:jc w:val="both"/>
        <w:rPr>
          <w:rFonts w:eastAsia="Times New Roman" w:cs="Times New Roman"/>
          <w:bCs/>
          <w:color w:val="000000"/>
          <w:sz w:val="28"/>
          <w:szCs w:val="28"/>
        </w:rPr>
      </w:pPr>
      <w:r>
        <w:rPr>
          <w:rFonts w:eastAsia="Times New Roman" w:cs="Times New Roman"/>
          <w:bCs/>
          <w:color w:val="000000"/>
          <w:sz w:val="28"/>
          <w:szCs w:val="28"/>
        </w:rPr>
        <w:t xml:space="preserve">Котлер, Ф. Экономика футбольной индустрии. – М.: Урожай, 2015 г. </w:t>
      </w:r>
    </w:p>
    <w:p w14:paraId="67634903">
      <w:pPr>
        <w:pStyle w:val="49"/>
        <w:numPr>
          <w:ilvl w:val="0"/>
          <w:numId w:val="9"/>
        </w:numPr>
        <w:tabs>
          <w:tab w:val="left" w:pos="0"/>
        </w:tabs>
        <w:ind w:left="0" w:firstLine="357"/>
        <w:jc w:val="both"/>
        <w:rPr>
          <w:rFonts w:eastAsia="Times New Roman" w:cs="Times New Roman"/>
          <w:bCs/>
          <w:color w:val="000000"/>
          <w:sz w:val="28"/>
          <w:szCs w:val="28"/>
        </w:rPr>
      </w:pPr>
      <w:r>
        <w:rPr>
          <w:rFonts w:eastAsia="Times New Roman" w:cs="Times New Roman"/>
          <w:bCs/>
          <w:color w:val="000000"/>
          <w:sz w:val="28"/>
          <w:szCs w:val="28"/>
        </w:rPr>
        <w:t xml:space="preserve">Левин, С. История футбольных чемпионатов: от истоков до современности. – Казань: Издательство КФУ, 2019 г. </w:t>
      </w:r>
    </w:p>
    <w:p w14:paraId="1E7161BC">
      <w:pPr>
        <w:pStyle w:val="49"/>
        <w:numPr>
          <w:ilvl w:val="0"/>
          <w:numId w:val="9"/>
        </w:numPr>
        <w:tabs>
          <w:tab w:val="left" w:pos="0"/>
        </w:tabs>
        <w:ind w:left="0" w:firstLine="357"/>
        <w:jc w:val="both"/>
        <w:rPr>
          <w:rFonts w:eastAsia="Times New Roman" w:cs="Times New Roman"/>
          <w:bCs/>
          <w:color w:val="000000"/>
          <w:sz w:val="28"/>
          <w:szCs w:val="28"/>
        </w:rPr>
      </w:pPr>
      <w:r>
        <w:rPr>
          <w:rFonts w:eastAsia="Times New Roman" w:cs="Times New Roman"/>
          <w:bCs/>
          <w:color w:val="000000"/>
          <w:sz w:val="28"/>
          <w:szCs w:val="28"/>
        </w:rPr>
        <w:t xml:space="preserve">Мартин, П. Психология игры: футбол и ее влияние на общество. – М.: Олма, 2017 г. </w:t>
      </w:r>
    </w:p>
    <w:p w14:paraId="653E6645">
      <w:pPr>
        <w:pStyle w:val="49"/>
        <w:numPr>
          <w:ilvl w:val="0"/>
          <w:numId w:val="9"/>
        </w:numPr>
        <w:tabs>
          <w:tab w:val="left" w:pos="0"/>
        </w:tabs>
        <w:ind w:left="0" w:firstLine="357"/>
        <w:jc w:val="both"/>
        <w:rPr>
          <w:rFonts w:cs="Times New Roman"/>
          <w:sz w:val="28"/>
          <w:szCs w:val="28"/>
        </w:rPr>
      </w:pPr>
      <w:r>
        <w:rPr>
          <w:rFonts w:eastAsia="Times New Roman" w:cs="Times New Roman"/>
          <w:bCs/>
          <w:color w:val="000000"/>
          <w:sz w:val="28"/>
          <w:szCs w:val="28"/>
        </w:rPr>
        <w:t>Петров, М. Мировые футбольные лиги: структура и влияние. – Новосибирск: Сибирское университетское издательство, 2020 г.</w:t>
      </w:r>
    </w:p>
    <w:p w14:paraId="724C7A0D">
      <w:pPr>
        <w:pStyle w:val="49"/>
        <w:tabs>
          <w:tab w:val="left" w:pos="0"/>
        </w:tabs>
        <w:ind w:left="357"/>
        <w:jc w:val="both"/>
        <w:rPr>
          <w:rFonts w:eastAsia="Times New Roman" w:cs="Times New Roman"/>
          <w:bCs/>
          <w:color w:val="000000"/>
          <w:sz w:val="28"/>
          <w:szCs w:val="28"/>
        </w:rPr>
      </w:pPr>
    </w:p>
    <w:p w14:paraId="239E05FB">
      <w:pPr>
        <w:pStyle w:val="49"/>
        <w:numPr>
          <w:ilvl w:val="0"/>
          <w:numId w:val="10"/>
        </w:numPr>
        <w:tabs>
          <w:tab w:val="left" w:pos="2700"/>
        </w:tabs>
        <w:jc w:val="center"/>
        <w:rPr>
          <w:rFonts w:cs="Times New Roman"/>
          <w:b/>
          <w:sz w:val="28"/>
          <w:szCs w:val="28"/>
        </w:rPr>
      </w:pPr>
      <w:r>
        <w:rPr>
          <w:rFonts w:cs="Times New Roman"/>
          <w:b/>
          <w:sz w:val="28"/>
          <w:szCs w:val="28"/>
        </w:rPr>
        <w:t>Рабочая программа воспитания</w:t>
      </w:r>
    </w:p>
    <w:p w14:paraId="6033E3B3">
      <w:pPr>
        <w:widowControl/>
        <w:suppressAutoHyphens w:val="0"/>
        <w:autoSpaceDN/>
        <w:jc w:val="center"/>
        <w:rPr>
          <w:rFonts w:eastAsia="Times New Roman" w:cs="Times New Roman"/>
          <w:i/>
          <w:color w:val="000000"/>
          <w:kern w:val="0"/>
          <w:sz w:val="28"/>
          <w:szCs w:val="28"/>
          <w:lang w:eastAsia="ru-RU" w:bidi="ar-SA"/>
        </w:rPr>
      </w:pPr>
      <w:r>
        <w:rPr>
          <w:rFonts w:eastAsia="Times New Roman" w:cs="Times New Roman"/>
          <w:i/>
          <w:color w:val="000000"/>
          <w:kern w:val="0"/>
          <w:sz w:val="28"/>
          <w:szCs w:val="28"/>
          <w:lang w:eastAsia="ru-RU" w:bidi="ar-SA"/>
        </w:rPr>
        <w:t>1. Пояснительная записка</w:t>
      </w:r>
    </w:p>
    <w:p w14:paraId="6DC31F24">
      <w:pPr>
        <w:widowControl/>
        <w:suppressAutoHyphens w:val="0"/>
        <w:autoSpaceDN/>
        <w:ind w:firstLine="709"/>
        <w:jc w:val="both"/>
        <w:rPr>
          <w:rFonts w:eastAsia="Calibri" w:cs="Times New Roman"/>
          <w:kern w:val="0"/>
          <w:sz w:val="28"/>
          <w:szCs w:val="28"/>
          <w:lang w:eastAsia="en-US" w:bidi="ar-SA"/>
        </w:rPr>
      </w:pPr>
      <w:r>
        <w:rPr>
          <w:rFonts w:eastAsia="Calibri" w:cs="Times New Roman"/>
          <w:kern w:val="0"/>
          <w:sz w:val="28"/>
          <w:szCs w:val="28"/>
          <w:lang w:eastAsia="en-US" w:bidi="ar-SA"/>
        </w:rPr>
        <w:t xml:space="preserve">В соответствии со Стратегией развития воспитания в Российской Федерации на период до 2025 года образовательная деятельность предусматривает обновление воспитательного процесса с учетом современных достижений науки и на основе отечественных традиций. </w:t>
      </w:r>
    </w:p>
    <w:p w14:paraId="513952B7">
      <w:pPr>
        <w:widowControl/>
        <w:suppressAutoHyphens w:val="0"/>
        <w:autoSpaceDN/>
        <w:ind w:firstLine="709"/>
        <w:jc w:val="both"/>
        <w:rPr>
          <w:rFonts w:eastAsia="Times New Roman" w:cs="Times New Roman"/>
          <w:color w:val="000000"/>
          <w:spacing w:val="3"/>
          <w:kern w:val="0"/>
          <w:sz w:val="28"/>
          <w:szCs w:val="28"/>
          <w:lang w:eastAsia="ru-RU" w:bidi="ar-SA"/>
        </w:rPr>
      </w:pPr>
      <w:r>
        <w:rPr>
          <w:rFonts w:eastAsia="Times New Roman" w:cs="Times New Roman"/>
          <w:color w:val="000000"/>
          <w:spacing w:val="3"/>
          <w:kern w:val="0"/>
          <w:sz w:val="28"/>
          <w:szCs w:val="28"/>
          <w:lang w:eastAsia="ru-RU" w:bidi="ar-SA"/>
        </w:rPr>
        <w:t>Воспитание детей рассматривается как стратегический общенациональный приоритет, требующий консолидации усилий различных институтов гражданского общества и ведомств на федеральном, региональном и муниципальном уровнях.</w:t>
      </w:r>
    </w:p>
    <w:p w14:paraId="7460D3C6">
      <w:pPr>
        <w:widowControl/>
        <w:suppressAutoHyphens w:val="0"/>
        <w:autoSpaceDN/>
        <w:ind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С 1 сентября 2020 года вступил в силу Федеральный закон от 31 июля 2020 года № 304-ФЗ «О внесении изменений в Федеральный закон «Об образовании в Российской Федерации» по вопросам воспитания учащихся».</w:t>
      </w:r>
    </w:p>
    <w:p w14:paraId="68A18562">
      <w:pPr>
        <w:widowControl/>
        <w:suppressAutoHyphens w:val="0"/>
        <w:autoSpaceDN/>
        <w:ind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 xml:space="preserve">Президент Российской Федерации В.В. Путин отметил, что смысл предлагаемых поправок в том, чтобы «укрепить, акцентировать воспитательную составляющую отечественной образовательной системы». Он подчеркнул, что система образования не только учит, но и воспитывает, формирует личность, передает ценности и традиции, на которых основано общество. </w:t>
      </w:r>
    </w:p>
    <w:p w14:paraId="6DF318AA">
      <w:pPr>
        <w:widowControl/>
        <w:suppressAutoHyphens w:val="0"/>
        <w:autoSpaceDN/>
        <w:ind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«Воспитание – деятельность, направленная на развитие личности, создание условий для самоопределения и социализации учащихся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учащихся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бережного отношения к культурному наследию и традициям многонационального народа Российской Федерации, природе и окружающей среде». (Статья 2, пункт 2, ФЗ № 304).</w:t>
      </w:r>
    </w:p>
    <w:p w14:paraId="34F94D4B">
      <w:pPr>
        <w:widowControl/>
        <w:suppressAutoHyphens w:val="0"/>
        <w:autoSpaceDN/>
        <w:ind w:firstLine="709"/>
        <w:jc w:val="both"/>
        <w:rPr>
          <w:rFonts w:eastAsia="Times New Roman" w:cs="Times New Roman"/>
          <w:i/>
          <w:color w:val="000000"/>
          <w:kern w:val="0"/>
          <w:sz w:val="28"/>
          <w:szCs w:val="28"/>
          <w:lang w:eastAsia="ru-RU" w:bidi="ar-SA"/>
        </w:rPr>
      </w:pPr>
      <w:r>
        <w:rPr>
          <w:rFonts w:eastAsia="Times New Roman" w:cs="Times New Roman"/>
          <w:i/>
          <w:color w:val="000000"/>
          <w:kern w:val="0"/>
          <w:sz w:val="28"/>
          <w:szCs w:val="28"/>
          <w:lang w:eastAsia="ru-RU" w:bidi="ar-SA"/>
        </w:rPr>
        <w:t>Адресат программы</w:t>
      </w:r>
    </w:p>
    <w:p w14:paraId="1AECCBD3">
      <w:pPr>
        <w:widowControl/>
        <w:suppressAutoHyphens w:val="0"/>
        <w:autoSpaceDN/>
        <w:ind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Рабочая программа воспитания предназначена для учащихся, а также родителей (законных представителей) творческого объединения «Футбол».</w:t>
      </w:r>
    </w:p>
    <w:p w14:paraId="40BF6B5A">
      <w:pPr>
        <w:widowControl/>
        <w:suppressAutoHyphens w:val="0"/>
        <w:autoSpaceDN/>
        <w:ind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Данная программа воспитания рассчитана на один учебный год.</w:t>
      </w:r>
    </w:p>
    <w:p w14:paraId="4702E373">
      <w:pPr>
        <w:widowControl/>
        <w:suppressAutoHyphens w:val="0"/>
        <w:autoSpaceDN/>
        <w:ind w:left="-360"/>
        <w:contextualSpacing/>
        <w:jc w:val="center"/>
        <w:rPr>
          <w:rFonts w:eastAsia="Times New Roman" w:cs="Times New Roman"/>
          <w:i/>
          <w:kern w:val="0"/>
          <w:sz w:val="28"/>
          <w:szCs w:val="28"/>
          <w:lang w:eastAsia="ru-RU" w:bidi="ar-SA"/>
        </w:rPr>
      </w:pPr>
      <w:r>
        <w:rPr>
          <w:rFonts w:eastAsia="Times New Roman" w:cs="Times New Roman"/>
          <w:i/>
          <w:kern w:val="0"/>
          <w:sz w:val="28"/>
          <w:szCs w:val="28"/>
          <w:lang w:eastAsia="ru-RU" w:bidi="ar-SA"/>
        </w:rPr>
        <w:t>2. Характеристика творческого объединения</w:t>
      </w:r>
    </w:p>
    <w:p w14:paraId="2CFB1E0F">
      <w:pPr>
        <w:widowControl/>
        <w:suppressAutoHyphens w:val="0"/>
        <w:autoSpaceDN/>
        <w:ind w:firstLine="567"/>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 xml:space="preserve">Деятельность объединения «Футбол» имеет физкультурно-спортивную направленность. Количество учащихся объединения составляет 1 группу, всего 20 человек. </w:t>
      </w:r>
    </w:p>
    <w:p w14:paraId="50FB1D05">
      <w:pPr>
        <w:widowControl/>
        <w:suppressAutoHyphens w:val="0"/>
        <w:autoSpaceDN/>
        <w:ind w:right="283" w:firstLine="708"/>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Формы работы с учащимися и их родителями (законными представителями) – индивидуальные и групповые.</w:t>
      </w:r>
    </w:p>
    <w:p w14:paraId="6AD1570A">
      <w:pPr>
        <w:widowControl/>
        <w:suppressAutoHyphens w:val="0"/>
        <w:autoSpaceDN/>
        <w:ind w:left="-387" w:right="283"/>
        <w:contextualSpacing/>
        <w:jc w:val="center"/>
        <w:rPr>
          <w:rFonts w:eastAsia="Times New Roman" w:cs="Times New Roman"/>
          <w:i/>
          <w:color w:val="000000"/>
          <w:kern w:val="0"/>
          <w:sz w:val="28"/>
          <w:szCs w:val="28"/>
          <w:lang w:eastAsia="ru-RU" w:bidi="ar-SA"/>
        </w:rPr>
      </w:pPr>
      <w:r>
        <w:rPr>
          <w:rFonts w:eastAsia="Times New Roman" w:cs="Times New Roman"/>
          <w:i/>
          <w:color w:val="000000"/>
          <w:kern w:val="0"/>
          <w:sz w:val="28"/>
          <w:szCs w:val="28"/>
          <w:lang w:eastAsia="ru-RU" w:bidi="ar-SA"/>
        </w:rPr>
        <w:t>3. Цель, задачи и результат воспитательной работы</w:t>
      </w:r>
    </w:p>
    <w:p w14:paraId="30DAF046">
      <w:pPr>
        <w:widowControl/>
        <w:suppressAutoHyphens w:val="0"/>
        <w:autoSpaceDN/>
        <w:ind w:left="-387" w:right="283"/>
        <w:contextualSpacing/>
        <w:jc w:val="center"/>
        <w:rPr>
          <w:rFonts w:eastAsia="Times New Roman" w:cs="Times New Roman"/>
          <w:i/>
          <w:color w:val="000000"/>
          <w:kern w:val="0"/>
          <w:sz w:val="28"/>
          <w:szCs w:val="28"/>
          <w:lang w:eastAsia="ru-RU" w:bidi="ar-SA"/>
        </w:rPr>
      </w:pPr>
      <w:r>
        <w:rPr>
          <w:rFonts w:eastAsia="Times New Roman" w:cs="Times New Roman"/>
          <w:i/>
          <w:color w:val="000000"/>
          <w:kern w:val="0"/>
          <w:sz w:val="28"/>
          <w:szCs w:val="28"/>
          <w:lang w:eastAsia="ru-RU" w:bidi="ar-SA"/>
        </w:rPr>
        <w:t>в соответствии с Рабочей программой воспитания школы по ФОП)</w:t>
      </w:r>
    </w:p>
    <w:p w14:paraId="6EB70626">
      <w:pPr>
        <w:suppressAutoHyphens w:val="0"/>
        <w:autoSpaceDE w:val="0"/>
        <w:ind w:firstLine="708"/>
        <w:jc w:val="both"/>
        <w:outlineLvl w:val="0"/>
        <w:rPr>
          <w:rFonts w:eastAsia="Times New Roman" w:cs="Times New Roman"/>
          <w:bCs/>
          <w:kern w:val="0"/>
          <w:sz w:val="28"/>
          <w:szCs w:val="28"/>
          <w:lang w:eastAsia="en-US" w:bidi="ar-SA"/>
        </w:rPr>
      </w:pPr>
      <w:r>
        <w:rPr>
          <w:rFonts w:eastAsia="Times New Roman" w:cs="Times New Roman"/>
          <w:bCs/>
          <w:i/>
          <w:kern w:val="0"/>
          <w:sz w:val="28"/>
          <w:szCs w:val="28"/>
          <w:lang w:eastAsia="en-US" w:bidi="ar-SA"/>
        </w:rPr>
        <w:t>Цель воспитания</w:t>
      </w:r>
      <w:r>
        <w:rPr>
          <w:rFonts w:eastAsia="Times New Roman" w:cs="Times New Roman"/>
          <w:bCs/>
          <w:kern w:val="0"/>
          <w:sz w:val="28"/>
          <w:szCs w:val="28"/>
          <w:lang w:eastAsia="en-US" w:bidi="ar-SA"/>
        </w:rPr>
        <w:t>:</w:t>
      </w:r>
    </w:p>
    <w:p w14:paraId="6C0EFE5B">
      <w:pPr>
        <w:numPr>
          <w:ilvl w:val="0"/>
          <w:numId w:val="11"/>
        </w:numPr>
        <w:suppressAutoHyphens w:val="0"/>
        <w:autoSpaceDE w:val="0"/>
        <w:ind w:left="0" w:firstLine="357"/>
        <w:jc w:val="both"/>
        <w:outlineLvl w:val="0"/>
        <w:rPr>
          <w:rFonts w:eastAsia="Times New Roman" w:cs="Times New Roman"/>
          <w:bCs/>
          <w:kern w:val="0"/>
          <w:sz w:val="28"/>
          <w:szCs w:val="28"/>
          <w:lang w:eastAsia="en-US" w:bidi="ar-SA"/>
        </w:rPr>
      </w:pPr>
      <w:r>
        <w:rPr>
          <w:rFonts w:eastAsia="Times New Roman" w:cs="Times New Roman"/>
          <w:bCs/>
          <w:kern w:val="0"/>
          <w:sz w:val="28"/>
          <w:szCs w:val="28"/>
          <w:lang w:eastAsia="en-US" w:bidi="ar-SA"/>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466B0181">
      <w:pPr>
        <w:numPr>
          <w:ilvl w:val="0"/>
          <w:numId w:val="11"/>
        </w:numPr>
        <w:suppressAutoHyphens w:val="0"/>
        <w:autoSpaceDE w:val="0"/>
        <w:ind w:left="0" w:firstLine="357"/>
        <w:jc w:val="both"/>
        <w:outlineLvl w:val="0"/>
        <w:rPr>
          <w:rFonts w:eastAsia="Times New Roman" w:cs="Times New Roman"/>
          <w:bCs/>
          <w:kern w:val="0"/>
          <w:sz w:val="28"/>
          <w:szCs w:val="28"/>
          <w:lang w:eastAsia="en-US" w:bidi="ar-SA"/>
        </w:rPr>
      </w:pPr>
      <w:r>
        <w:rPr>
          <w:rFonts w:eastAsia="Times New Roman" w:cs="Times New Roman"/>
          <w:bCs/>
          <w:kern w:val="0"/>
          <w:sz w:val="28"/>
          <w:szCs w:val="28"/>
          <w:lang w:eastAsia="en-US" w:bidi="ar-SA"/>
        </w:rPr>
        <w:t>формирование у учащихся чувства патриотизма, гражданственности, уважения к памяти защитников Отечества и подвигам Героев Отечества, закону и правопорядку, человека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1E6C4DE">
      <w:pPr>
        <w:suppressAutoHyphens w:val="0"/>
        <w:autoSpaceDE w:val="0"/>
        <w:ind w:left="504" w:firstLine="204"/>
        <w:jc w:val="both"/>
        <w:outlineLvl w:val="0"/>
        <w:rPr>
          <w:rFonts w:eastAsia="Times New Roman" w:cs="Times New Roman"/>
          <w:bCs/>
          <w:i/>
          <w:kern w:val="0"/>
          <w:sz w:val="28"/>
          <w:szCs w:val="28"/>
          <w:lang w:eastAsia="en-US" w:bidi="ar-SA"/>
        </w:rPr>
      </w:pPr>
      <w:r>
        <w:rPr>
          <w:rFonts w:eastAsia="Times New Roman" w:cs="Times New Roman"/>
          <w:bCs/>
          <w:i/>
          <w:kern w:val="0"/>
          <w:sz w:val="28"/>
          <w:szCs w:val="28"/>
          <w:lang w:eastAsia="en-US" w:bidi="ar-SA"/>
        </w:rPr>
        <w:t>Задачи воспитания:</w:t>
      </w:r>
    </w:p>
    <w:p w14:paraId="5A3BC3A9">
      <w:pPr>
        <w:pStyle w:val="49"/>
        <w:numPr>
          <w:ilvl w:val="0"/>
          <w:numId w:val="12"/>
        </w:numPr>
        <w:suppressAutoHyphens w:val="0"/>
        <w:autoSpaceDE w:val="0"/>
        <w:ind w:left="0" w:firstLine="357"/>
        <w:jc w:val="both"/>
        <w:outlineLvl w:val="0"/>
        <w:rPr>
          <w:rFonts w:eastAsia="Times New Roman" w:cs="Times New Roman"/>
          <w:bCs/>
          <w:kern w:val="0"/>
          <w:sz w:val="28"/>
          <w:szCs w:val="28"/>
          <w:lang w:eastAsia="en-US" w:bidi="ar-SA"/>
        </w:rPr>
      </w:pPr>
      <w:r>
        <w:rPr>
          <w:rFonts w:eastAsia="Times New Roman" w:cs="Times New Roman"/>
          <w:bCs/>
          <w:kern w:val="0"/>
          <w:sz w:val="28"/>
          <w:szCs w:val="28"/>
          <w:lang w:eastAsia="en-US" w:bidi="ar-SA"/>
        </w:rPr>
        <w:t>усвоение учащимися знаний норм, духовно-нравственных ценностей, традиций, которые выработало российское общество (социально значимых знаний);</w:t>
      </w:r>
    </w:p>
    <w:p w14:paraId="4544F6D3">
      <w:pPr>
        <w:pStyle w:val="49"/>
        <w:numPr>
          <w:ilvl w:val="0"/>
          <w:numId w:val="12"/>
        </w:numPr>
        <w:suppressAutoHyphens w:val="0"/>
        <w:autoSpaceDE w:val="0"/>
        <w:ind w:left="0" w:firstLine="357"/>
        <w:jc w:val="both"/>
        <w:outlineLvl w:val="0"/>
        <w:rPr>
          <w:rFonts w:eastAsia="Times New Roman" w:cs="Times New Roman"/>
          <w:bCs/>
          <w:kern w:val="0"/>
          <w:sz w:val="28"/>
          <w:szCs w:val="28"/>
          <w:lang w:eastAsia="en-US" w:bidi="ar-SA"/>
        </w:rPr>
      </w:pPr>
      <w:r>
        <w:rPr>
          <w:rFonts w:eastAsia="Times New Roman" w:cs="Times New Roman"/>
          <w:bCs/>
          <w:kern w:val="0"/>
          <w:sz w:val="28"/>
          <w:szCs w:val="28"/>
          <w:lang w:eastAsia="en-US" w:bidi="ar-SA"/>
        </w:rPr>
        <w:t>формирование и развитие личностных отношений к этим нормам, ценностям, традициям (их освоение, принятие);</w:t>
      </w:r>
    </w:p>
    <w:p w14:paraId="39D80873">
      <w:pPr>
        <w:pStyle w:val="49"/>
        <w:numPr>
          <w:ilvl w:val="0"/>
          <w:numId w:val="12"/>
        </w:numPr>
        <w:suppressAutoHyphens w:val="0"/>
        <w:autoSpaceDE w:val="0"/>
        <w:ind w:left="0" w:firstLine="357"/>
        <w:jc w:val="both"/>
        <w:outlineLvl w:val="0"/>
        <w:rPr>
          <w:rFonts w:eastAsia="Times New Roman" w:cs="Times New Roman"/>
          <w:bCs/>
          <w:kern w:val="0"/>
          <w:sz w:val="28"/>
          <w:szCs w:val="28"/>
          <w:lang w:eastAsia="en-US" w:bidi="ar-SA"/>
        </w:rPr>
      </w:pPr>
      <w:r>
        <w:rPr>
          <w:rFonts w:eastAsia="Times New Roman" w:cs="Times New Roman"/>
          <w:bCs/>
          <w:kern w:val="0"/>
          <w:sz w:val="28"/>
          <w:szCs w:val="28"/>
          <w:lang w:eastAsia="en-US" w:bidi="ar-SA"/>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3E43C576">
      <w:pPr>
        <w:pStyle w:val="49"/>
        <w:numPr>
          <w:ilvl w:val="0"/>
          <w:numId w:val="12"/>
        </w:numPr>
        <w:suppressAutoHyphens w:val="0"/>
        <w:autoSpaceDE w:val="0"/>
        <w:ind w:left="0" w:firstLine="357"/>
        <w:jc w:val="both"/>
        <w:outlineLvl w:val="0"/>
        <w:rPr>
          <w:rFonts w:eastAsia="Times New Roman" w:cs="Times New Roman"/>
          <w:bCs/>
          <w:kern w:val="0"/>
          <w:sz w:val="28"/>
          <w:szCs w:val="28"/>
          <w:lang w:eastAsia="en-US" w:bidi="ar-SA"/>
        </w:rPr>
      </w:pPr>
      <w:r>
        <w:rPr>
          <w:rFonts w:eastAsia="Times New Roman" w:cs="Times New Roman"/>
          <w:bCs/>
          <w:kern w:val="0"/>
          <w:sz w:val="28"/>
          <w:szCs w:val="28"/>
          <w:lang w:eastAsia="en-US" w:bidi="ar-SA"/>
        </w:rPr>
        <w:t>достижение личностных результатов освоения общеобразовательных программ в соответствии с ФГОС (НОО, ООО).</w:t>
      </w:r>
    </w:p>
    <w:p w14:paraId="697502E9">
      <w:pPr>
        <w:widowControl/>
        <w:suppressAutoHyphens w:val="0"/>
        <w:autoSpaceDN/>
        <w:ind w:left="-387"/>
        <w:contextualSpacing/>
        <w:jc w:val="center"/>
        <w:rPr>
          <w:rFonts w:eastAsia="Times New Roman" w:cs="Times New Roman"/>
          <w:i/>
          <w:kern w:val="0"/>
          <w:sz w:val="28"/>
          <w:szCs w:val="28"/>
          <w:lang w:eastAsia="ru-RU" w:bidi="ar-SA"/>
        </w:rPr>
      </w:pPr>
    </w:p>
    <w:p w14:paraId="5BA1692C">
      <w:pPr>
        <w:widowControl/>
        <w:suppressAutoHyphens w:val="0"/>
        <w:autoSpaceDN/>
        <w:ind w:left="-387"/>
        <w:contextualSpacing/>
        <w:jc w:val="center"/>
        <w:rPr>
          <w:rFonts w:eastAsia="Times New Roman" w:cs="Times New Roman"/>
          <w:i/>
          <w:kern w:val="0"/>
          <w:sz w:val="28"/>
          <w:szCs w:val="28"/>
          <w:lang w:eastAsia="ru-RU" w:bidi="ar-SA"/>
        </w:rPr>
      </w:pPr>
      <w:r>
        <w:rPr>
          <w:rFonts w:eastAsia="Times New Roman" w:cs="Times New Roman"/>
          <w:i/>
          <w:kern w:val="0"/>
          <w:sz w:val="28"/>
          <w:szCs w:val="28"/>
          <w:lang w:eastAsia="ru-RU" w:bidi="ar-SA"/>
        </w:rPr>
        <w:t>4. Работа с коллективом учащихся</w:t>
      </w:r>
    </w:p>
    <w:p w14:paraId="5F04274F">
      <w:pPr>
        <w:widowControl/>
        <w:suppressAutoHyphens w:val="0"/>
        <w:autoSpaceDN/>
        <w:ind w:firstLine="708"/>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Работа с коллективом учащихся творческого объединения нацелена на:</w:t>
      </w:r>
    </w:p>
    <w:p w14:paraId="73FF1946">
      <w:pPr>
        <w:pStyle w:val="49"/>
        <w:widowControl/>
        <w:numPr>
          <w:ilvl w:val="0"/>
          <w:numId w:val="13"/>
        </w:numPr>
        <w:suppressAutoHyphens w:val="0"/>
        <w:autoSpaceDN/>
        <w:ind w:left="0" w:firstLine="357"/>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формирование практических умений по организации органов самоуправления, освоению технологии социального и творческого проектирования;</w:t>
      </w:r>
    </w:p>
    <w:p w14:paraId="039528B3">
      <w:pPr>
        <w:pStyle w:val="49"/>
        <w:widowControl/>
        <w:numPr>
          <w:ilvl w:val="0"/>
          <w:numId w:val="13"/>
        </w:numPr>
        <w:suppressAutoHyphens w:val="0"/>
        <w:autoSpaceDN/>
        <w:ind w:left="0" w:firstLine="357"/>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обучение умениям и навыкам организаторской деятельности, самоорганизации, формированию ответственности за себя и других;</w:t>
      </w:r>
    </w:p>
    <w:p w14:paraId="06C3AEDA">
      <w:pPr>
        <w:pStyle w:val="49"/>
        <w:widowControl/>
        <w:numPr>
          <w:ilvl w:val="0"/>
          <w:numId w:val="13"/>
        </w:numPr>
        <w:suppressAutoHyphens w:val="0"/>
        <w:autoSpaceDN/>
        <w:ind w:left="0" w:firstLine="357"/>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развитие творческого, культурного, коммуникативного потенциала учащихся в процессе участия в совместной общественно-полезной деятельности;</w:t>
      </w:r>
    </w:p>
    <w:p w14:paraId="7FC9C308">
      <w:pPr>
        <w:pStyle w:val="49"/>
        <w:widowControl/>
        <w:numPr>
          <w:ilvl w:val="0"/>
          <w:numId w:val="13"/>
        </w:numPr>
        <w:suppressAutoHyphens w:val="0"/>
        <w:autoSpaceDN/>
        <w:ind w:left="0" w:firstLine="357"/>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содействие формированию активной гражданской позиции;</w:t>
      </w:r>
    </w:p>
    <w:p w14:paraId="7A730813">
      <w:pPr>
        <w:pStyle w:val="49"/>
        <w:widowControl/>
        <w:numPr>
          <w:ilvl w:val="0"/>
          <w:numId w:val="13"/>
        </w:numPr>
        <w:suppressAutoHyphens w:val="0"/>
        <w:autoSpaceDN/>
        <w:ind w:left="0" w:firstLine="357"/>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воспитание сознательного отношения к труду, к природе, к своему городу.</w:t>
      </w:r>
    </w:p>
    <w:p w14:paraId="6A15D7F3">
      <w:pPr>
        <w:widowControl/>
        <w:suppressAutoHyphens w:val="0"/>
        <w:autoSpaceDN/>
        <w:ind w:left="-387"/>
        <w:contextualSpacing/>
        <w:jc w:val="center"/>
        <w:rPr>
          <w:rFonts w:eastAsia="Times New Roman" w:cs="Times New Roman"/>
          <w:i/>
          <w:kern w:val="0"/>
          <w:sz w:val="28"/>
          <w:szCs w:val="28"/>
          <w:lang w:eastAsia="ru-RU" w:bidi="ar-SA"/>
        </w:rPr>
      </w:pPr>
      <w:r>
        <w:rPr>
          <w:rFonts w:eastAsia="Times New Roman" w:cs="Times New Roman"/>
          <w:i/>
          <w:kern w:val="0"/>
          <w:sz w:val="28"/>
          <w:szCs w:val="28"/>
          <w:lang w:eastAsia="ru-RU" w:bidi="ar-SA"/>
        </w:rPr>
        <w:t>5. Работа с родителями</w:t>
      </w:r>
    </w:p>
    <w:p w14:paraId="5AAF6C6C">
      <w:pPr>
        <w:widowControl/>
        <w:suppressAutoHyphens w:val="0"/>
        <w:autoSpaceDN/>
        <w:ind w:firstLine="708"/>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Работа с родителями учащихся творческого объединения включает в себя:</w:t>
      </w:r>
    </w:p>
    <w:p w14:paraId="4A9E359A">
      <w:pPr>
        <w:pStyle w:val="49"/>
        <w:widowControl/>
        <w:numPr>
          <w:ilvl w:val="0"/>
          <w:numId w:val="14"/>
        </w:numPr>
        <w:suppressAutoHyphens w:val="0"/>
        <w:autoSpaceDN/>
        <w:ind w:left="0" w:firstLine="357"/>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организацию системы индивидуальной и коллективной работы (тематические беседы, собрания, индивидуальные консультации);</w:t>
      </w:r>
    </w:p>
    <w:p w14:paraId="49C40BE2">
      <w:pPr>
        <w:pStyle w:val="49"/>
        <w:widowControl/>
        <w:numPr>
          <w:ilvl w:val="0"/>
          <w:numId w:val="14"/>
        </w:numPr>
        <w:suppressAutoHyphens w:val="0"/>
        <w:autoSpaceDN/>
        <w:ind w:left="0" w:firstLine="357"/>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содействие сплочению родительского коллектива и вовлечение родителей в жизнедеятельность детского объединения (организация и проведение открытых занятий в течение учебного года);</w:t>
      </w:r>
    </w:p>
    <w:p w14:paraId="07F10BAC">
      <w:pPr>
        <w:pStyle w:val="49"/>
        <w:widowControl/>
        <w:numPr>
          <w:ilvl w:val="0"/>
          <w:numId w:val="14"/>
        </w:numPr>
        <w:suppressAutoHyphens w:val="0"/>
        <w:autoSpaceDN/>
        <w:ind w:left="0" w:firstLine="357"/>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оформление информационных уголков для родителей по вопросам воспитания детей.</w:t>
      </w:r>
    </w:p>
    <w:p w14:paraId="62E189C4">
      <w:pPr>
        <w:widowControl/>
        <w:suppressAutoHyphens w:val="0"/>
        <w:autoSpaceDN/>
        <w:ind w:left="-387"/>
        <w:contextualSpacing/>
        <w:jc w:val="center"/>
        <w:rPr>
          <w:rFonts w:eastAsia="Times New Roman" w:cs="Times New Roman"/>
          <w:i/>
          <w:kern w:val="0"/>
          <w:sz w:val="28"/>
          <w:szCs w:val="28"/>
          <w:lang w:eastAsia="ru-RU" w:bidi="ar-SA"/>
        </w:rPr>
      </w:pPr>
      <w:r>
        <w:rPr>
          <w:rFonts w:eastAsia="Times New Roman" w:cs="Times New Roman"/>
          <w:i/>
          <w:kern w:val="0"/>
          <w:sz w:val="28"/>
          <w:szCs w:val="28"/>
          <w:lang w:eastAsia="ru-RU" w:bidi="ar-SA"/>
        </w:rPr>
        <w:t>6. Календарный план воспитательной работы на 2025-2026 учебный год</w:t>
      </w:r>
    </w:p>
    <w:p w14:paraId="5FE99013">
      <w:pPr>
        <w:widowControl/>
        <w:suppressAutoHyphens w:val="0"/>
        <w:autoSpaceDN/>
        <w:ind w:left="360" w:firstLine="348"/>
        <w:jc w:val="both"/>
        <w:rPr>
          <w:rFonts w:eastAsia="Times New Roman" w:cs="Times New Roman"/>
          <w:kern w:val="0"/>
          <w:sz w:val="28"/>
          <w:szCs w:val="28"/>
          <w:lang w:eastAsia="ru-RU" w:bidi="ar-SA"/>
        </w:rPr>
      </w:pP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
        <w:gridCol w:w="2956"/>
        <w:gridCol w:w="5670"/>
      </w:tblGrid>
      <w:tr w14:paraId="35378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pct"/>
            <w:shd w:val="clear" w:color="auto" w:fill="auto"/>
          </w:tcPr>
          <w:p w14:paraId="5E76CA4A">
            <w:pPr>
              <w:jc w:val="center"/>
              <w:textAlignment w:val="baseline"/>
              <w:rPr>
                <w:rFonts w:eastAsia="Times New Roman" w:cs="Times New Roman"/>
                <w:szCs w:val="28"/>
                <w:lang w:eastAsia="ru-RU"/>
              </w:rPr>
            </w:pPr>
            <w:r>
              <w:rPr>
                <w:rFonts w:eastAsia="Times New Roman" w:cs="Times New Roman"/>
                <w:szCs w:val="28"/>
                <w:lang w:eastAsia="ru-RU"/>
              </w:rPr>
              <w:t>№п/п</w:t>
            </w:r>
          </w:p>
        </w:tc>
        <w:tc>
          <w:tcPr>
            <w:tcW w:w="1544" w:type="pct"/>
            <w:shd w:val="clear" w:color="auto" w:fill="auto"/>
          </w:tcPr>
          <w:p w14:paraId="19CD7FF9">
            <w:pPr>
              <w:jc w:val="center"/>
              <w:textAlignment w:val="baseline"/>
              <w:rPr>
                <w:rFonts w:eastAsia="Times New Roman" w:cs="Times New Roman"/>
                <w:szCs w:val="28"/>
                <w:lang w:eastAsia="ru-RU"/>
              </w:rPr>
            </w:pPr>
            <w:r>
              <w:rPr>
                <w:rFonts w:eastAsia="Times New Roman" w:cs="Times New Roman"/>
                <w:szCs w:val="28"/>
                <w:lang w:eastAsia="ru-RU"/>
              </w:rPr>
              <w:t>Ориентировочная дата проведения</w:t>
            </w:r>
          </w:p>
        </w:tc>
        <w:tc>
          <w:tcPr>
            <w:tcW w:w="2962" w:type="pct"/>
            <w:shd w:val="clear" w:color="auto" w:fill="auto"/>
          </w:tcPr>
          <w:p w14:paraId="48ABE609">
            <w:pPr>
              <w:jc w:val="center"/>
              <w:textAlignment w:val="baseline"/>
              <w:rPr>
                <w:rFonts w:eastAsia="Times New Roman" w:cs="Times New Roman"/>
                <w:szCs w:val="28"/>
                <w:lang w:eastAsia="ru-RU"/>
              </w:rPr>
            </w:pPr>
            <w:r>
              <w:rPr>
                <w:rFonts w:eastAsia="Times New Roman" w:cs="Times New Roman"/>
                <w:szCs w:val="28"/>
                <w:lang w:eastAsia="ru-RU"/>
              </w:rPr>
              <w:t>Мероприятие (форма, наименование)</w:t>
            </w:r>
          </w:p>
        </w:tc>
      </w:tr>
      <w:tr w14:paraId="2405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shd w:val="clear" w:color="auto" w:fill="auto"/>
          </w:tcPr>
          <w:p w14:paraId="0139D14D">
            <w:pPr>
              <w:jc w:val="center"/>
              <w:textAlignment w:val="baseline"/>
              <w:rPr>
                <w:rFonts w:eastAsia="Times New Roman" w:cs="Times New Roman"/>
                <w:szCs w:val="28"/>
                <w:lang w:eastAsia="ru-RU"/>
              </w:rPr>
            </w:pPr>
            <w:r>
              <w:rPr>
                <w:rFonts w:eastAsia="Times New Roman" w:cs="Times New Roman"/>
                <w:szCs w:val="28"/>
                <w:lang w:eastAsia="ru-RU"/>
              </w:rPr>
              <w:t>сентябрь</w:t>
            </w:r>
          </w:p>
        </w:tc>
      </w:tr>
      <w:tr w14:paraId="6F370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pct"/>
            <w:shd w:val="clear" w:color="auto" w:fill="auto"/>
          </w:tcPr>
          <w:p w14:paraId="072814FC">
            <w:pPr>
              <w:jc w:val="both"/>
              <w:textAlignment w:val="baseline"/>
              <w:rPr>
                <w:rFonts w:eastAsia="Times New Roman" w:cs="Times New Roman"/>
                <w:szCs w:val="28"/>
                <w:lang w:eastAsia="ru-RU"/>
              </w:rPr>
            </w:pPr>
            <w:r>
              <w:rPr>
                <w:rFonts w:eastAsia="Times New Roman" w:cs="Times New Roman"/>
                <w:szCs w:val="28"/>
                <w:lang w:eastAsia="ru-RU"/>
              </w:rPr>
              <w:t>1</w:t>
            </w:r>
          </w:p>
        </w:tc>
        <w:tc>
          <w:tcPr>
            <w:tcW w:w="1544" w:type="pct"/>
            <w:shd w:val="clear" w:color="auto" w:fill="auto"/>
          </w:tcPr>
          <w:p w14:paraId="7E2F1D99">
            <w:pPr>
              <w:jc w:val="both"/>
              <w:textAlignment w:val="baseline"/>
              <w:rPr>
                <w:rFonts w:eastAsia="Times New Roman" w:cs="Times New Roman"/>
                <w:szCs w:val="28"/>
                <w:lang w:eastAsia="ru-RU"/>
              </w:rPr>
            </w:pPr>
            <w:r>
              <w:rPr>
                <w:rFonts w:eastAsia="Times New Roman" w:cs="Times New Roman"/>
                <w:szCs w:val="28"/>
                <w:lang w:eastAsia="ru-RU"/>
              </w:rPr>
              <w:t>сентябрь</w:t>
            </w:r>
          </w:p>
        </w:tc>
        <w:tc>
          <w:tcPr>
            <w:tcW w:w="2962" w:type="pct"/>
            <w:shd w:val="clear" w:color="auto" w:fill="auto"/>
          </w:tcPr>
          <w:p w14:paraId="6A09597A">
            <w:pPr>
              <w:jc w:val="both"/>
              <w:textAlignment w:val="baseline"/>
              <w:rPr>
                <w:rFonts w:eastAsia="Times New Roman" w:cs="Times New Roman"/>
                <w:szCs w:val="28"/>
                <w:lang w:eastAsia="ru-RU"/>
              </w:rPr>
            </w:pPr>
            <w:r>
              <w:rPr>
                <w:rFonts w:eastAsia="Times New Roman" w:cs="Times New Roman"/>
                <w:szCs w:val="28"/>
                <w:lang w:eastAsia="ru-RU"/>
              </w:rPr>
              <w:t>Беседа с использованием видеопрезентации на тему: «День окончания Второй мировой войны» (3 сентября)</w:t>
            </w:r>
          </w:p>
        </w:tc>
      </w:tr>
      <w:tr w14:paraId="06C47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shd w:val="clear" w:color="auto" w:fill="auto"/>
          </w:tcPr>
          <w:p w14:paraId="7FA24A00">
            <w:pPr>
              <w:jc w:val="center"/>
              <w:textAlignment w:val="baseline"/>
              <w:rPr>
                <w:rFonts w:eastAsia="Times New Roman" w:cs="Times New Roman"/>
                <w:szCs w:val="28"/>
                <w:lang w:eastAsia="ru-RU"/>
              </w:rPr>
            </w:pPr>
            <w:r>
              <w:rPr>
                <w:rFonts w:eastAsia="Times New Roman" w:cs="Times New Roman"/>
                <w:szCs w:val="28"/>
                <w:lang w:eastAsia="ru-RU"/>
              </w:rPr>
              <w:t>октябрь</w:t>
            </w:r>
          </w:p>
        </w:tc>
      </w:tr>
      <w:tr w14:paraId="54554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pct"/>
            <w:shd w:val="clear" w:color="auto" w:fill="auto"/>
          </w:tcPr>
          <w:p w14:paraId="4C9A2487">
            <w:pPr>
              <w:jc w:val="both"/>
              <w:textAlignment w:val="baseline"/>
              <w:rPr>
                <w:rFonts w:eastAsia="Times New Roman" w:cs="Times New Roman"/>
                <w:szCs w:val="28"/>
                <w:lang w:eastAsia="ru-RU"/>
              </w:rPr>
            </w:pPr>
            <w:r>
              <w:rPr>
                <w:rFonts w:eastAsia="Times New Roman" w:cs="Times New Roman"/>
                <w:szCs w:val="28"/>
                <w:lang w:eastAsia="ru-RU"/>
              </w:rPr>
              <w:t>2</w:t>
            </w:r>
          </w:p>
        </w:tc>
        <w:tc>
          <w:tcPr>
            <w:tcW w:w="1544" w:type="pct"/>
            <w:shd w:val="clear" w:color="auto" w:fill="auto"/>
          </w:tcPr>
          <w:p w14:paraId="26EF0402">
            <w:pPr>
              <w:jc w:val="both"/>
              <w:textAlignment w:val="baseline"/>
              <w:rPr>
                <w:rFonts w:eastAsia="Times New Roman" w:cs="Times New Roman"/>
                <w:szCs w:val="28"/>
                <w:lang w:eastAsia="ru-RU"/>
              </w:rPr>
            </w:pPr>
            <w:r>
              <w:rPr>
                <w:rFonts w:eastAsia="Times New Roman" w:cs="Times New Roman"/>
                <w:szCs w:val="28"/>
                <w:lang w:eastAsia="ru-RU"/>
              </w:rPr>
              <w:t>октябрь</w:t>
            </w:r>
          </w:p>
        </w:tc>
        <w:tc>
          <w:tcPr>
            <w:tcW w:w="2962" w:type="pct"/>
            <w:shd w:val="clear" w:color="auto" w:fill="auto"/>
          </w:tcPr>
          <w:p w14:paraId="7A6A7E4A">
            <w:pPr>
              <w:jc w:val="both"/>
              <w:textAlignment w:val="baseline"/>
              <w:rPr>
                <w:rFonts w:eastAsia="Times New Roman" w:cs="Times New Roman"/>
                <w:szCs w:val="28"/>
                <w:lang w:eastAsia="ru-RU"/>
              </w:rPr>
            </w:pPr>
            <w:r>
              <w:rPr>
                <w:rFonts w:eastAsia="Times New Roman" w:cs="Times New Roman"/>
                <w:szCs w:val="28"/>
                <w:lang w:eastAsia="ru-RU"/>
              </w:rPr>
              <w:t>Познавательная программа «Праздник белых журавлей» (праздник поэзии в память о павших на полях сражений во всех войнах) + Мастер-класс «Журавли из бумаги» (22 октября)</w:t>
            </w:r>
          </w:p>
        </w:tc>
      </w:tr>
      <w:tr w14:paraId="39B8D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shd w:val="clear" w:color="auto" w:fill="auto"/>
          </w:tcPr>
          <w:p w14:paraId="798272AC">
            <w:pPr>
              <w:jc w:val="center"/>
              <w:textAlignment w:val="baseline"/>
              <w:rPr>
                <w:rFonts w:eastAsia="Times New Roman" w:cs="Times New Roman"/>
                <w:szCs w:val="28"/>
                <w:lang w:eastAsia="ru-RU"/>
              </w:rPr>
            </w:pPr>
            <w:r>
              <w:rPr>
                <w:rFonts w:eastAsia="Times New Roman" w:cs="Times New Roman"/>
                <w:szCs w:val="28"/>
                <w:lang w:eastAsia="ru-RU"/>
              </w:rPr>
              <w:t>ноябрь</w:t>
            </w:r>
          </w:p>
        </w:tc>
      </w:tr>
      <w:tr w14:paraId="311EC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pct"/>
            <w:shd w:val="clear" w:color="auto" w:fill="auto"/>
          </w:tcPr>
          <w:p w14:paraId="2B1973FE">
            <w:pPr>
              <w:jc w:val="both"/>
              <w:textAlignment w:val="baseline"/>
              <w:rPr>
                <w:rFonts w:eastAsia="Times New Roman" w:cs="Times New Roman"/>
                <w:szCs w:val="28"/>
                <w:lang w:eastAsia="ru-RU"/>
              </w:rPr>
            </w:pPr>
            <w:r>
              <w:rPr>
                <w:rFonts w:eastAsia="Times New Roman" w:cs="Times New Roman"/>
                <w:szCs w:val="28"/>
                <w:lang w:eastAsia="ru-RU"/>
              </w:rPr>
              <w:t>3</w:t>
            </w:r>
          </w:p>
        </w:tc>
        <w:tc>
          <w:tcPr>
            <w:tcW w:w="1544" w:type="pct"/>
            <w:shd w:val="clear" w:color="auto" w:fill="auto"/>
          </w:tcPr>
          <w:p w14:paraId="674AECD0">
            <w:pPr>
              <w:jc w:val="both"/>
              <w:textAlignment w:val="baseline"/>
              <w:rPr>
                <w:rFonts w:eastAsia="Times New Roman" w:cs="Times New Roman"/>
                <w:szCs w:val="28"/>
                <w:lang w:eastAsia="ru-RU"/>
              </w:rPr>
            </w:pPr>
            <w:r>
              <w:rPr>
                <w:rFonts w:eastAsia="Times New Roman" w:cs="Times New Roman"/>
                <w:szCs w:val="28"/>
                <w:lang w:eastAsia="ru-RU"/>
              </w:rPr>
              <w:t>ноябрь</w:t>
            </w:r>
          </w:p>
        </w:tc>
        <w:tc>
          <w:tcPr>
            <w:tcW w:w="2962" w:type="pct"/>
            <w:shd w:val="clear" w:color="auto" w:fill="auto"/>
          </w:tcPr>
          <w:p w14:paraId="3DE3701D">
            <w:pPr>
              <w:jc w:val="both"/>
              <w:textAlignment w:val="baseline"/>
              <w:rPr>
                <w:rFonts w:eastAsia="Times New Roman" w:cs="Times New Roman"/>
                <w:szCs w:val="28"/>
                <w:lang w:eastAsia="ru-RU"/>
              </w:rPr>
            </w:pPr>
            <w:r>
              <w:rPr>
                <w:rFonts w:eastAsia="Times New Roman" w:cs="Times New Roman"/>
                <w:szCs w:val="28"/>
                <w:lang w:eastAsia="ru-RU"/>
              </w:rPr>
              <w:t xml:space="preserve">Беседа «Когда мы едины, мы непобедимы», посвященная Дню народного единства (4 ноября) </w:t>
            </w:r>
          </w:p>
        </w:tc>
      </w:tr>
      <w:tr w14:paraId="16053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shd w:val="clear" w:color="auto" w:fill="auto"/>
          </w:tcPr>
          <w:p w14:paraId="2FE8F18F">
            <w:pPr>
              <w:jc w:val="center"/>
              <w:textAlignment w:val="baseline"/>
              <w:rPr>
                <w:rFonts w:eastAsia="Times New Roman" w:cs="Times New Roman"/>
                <w:szCs w:val="28"/>
                <w:lang w:eastAsia="ru-RU"/>
              </w:rPr>
            </w:pPr>
            <w:r>
              <w:rPr>
                <w:rFonts w:eastAsia="Times New Roman" w:cs="Times New Roman"/>
                <w:szCs w:val="28"/>
                <w:lang w:eastAsia="ru-RU"/>
              </w:rPr>
              <w:t>декабрь</w:t>
            </w:r>
          </w:p>
        </w:tc>
      </w:tr>
      <w:tr w14:paraId="58B6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pct"/>
            <w:shd w:val="clear" w:color="auto" w:fill="auto"/>
          </w:tcPr>
          <w:p w14:paraId="51995D87">
            <w:pPr>
              <w:jc w:val="both"/>
              <w:textAlignment w:val="baseline"/>
              <w:rPr>
                <w:rFonts w:eastAsia="Times New Roman" w:cs="Times New Roman"/>
                <w:szCs w:val="28"/>
                <w:lang w:eastAsia="ru-RU"/>
              </w:rPr>
            </w:pPr>
            <w:r>
              <w:rPr>
                <w:rFonts w:eastAsia="Times New Roman" w:cs="Times New Roman"/>
                <w:szCs w:val="28"/>
                <w:lang w:eastAsia="ru-RU"/>
              </w:rPr>
              <w:t>4</w:t>
            </w:r>
          </w:p>
        </w:tc>
        <w:tc>
          <w:tcPr>
            <w:tcW w:w="1544" w:type="pct"/>
            <w:shd w:val="clear" w:color="auto" w:fill="auto"/>
          </w:tcPr>
          <w:p w14:paraId="4AFA6E7C">
            <w:pPr>
              <w:jc w:val="both"/>
              <w:textAlignment w:val="baseline"/>
              <w:rPr>
                <w:rFonts w:eastAsia="Times New Roman" w:cs="Times New Roman"/>
                <w:szCs w:val="28"/>
                <w:lang w:eastAsia="ru-RU"/>
              </w:rPr>
            </w:pPr>
            <w:r>
              <w:rPr>
                <w:rFonts w:eastAsia="Times New Roman" w:cs="Times New Roman"/>
                <w:szCs w:val="28"/>
                <w:lang w:eastAsia="ru-RU"/>
              </w:rPr>
              <w:t>декабрь</w:t>
            </w:r>
          </w:p>
        </w:tc>
        <w:tc>
          <w:tcPr>
            <w:tcW w:w="2962" w:type="pct"/>
            <w:shd w:val="clear" w:color="auto" w:fill="auto"/>
          </w:tcPr>
          <w:p w14:paraId="2A97A0D2">
            <w:pPr>
              <w:shd w:val="clear" w:color="auto" w:fill="FFFFFF"/>
              <w:jc w:val="both"/>
              <w:textAlignment w:val="baseline"/>
              <w:rPr>
                <w:rFonts w:eastAsia="Times New Roman" w:cs="Times New Roman"/>
                <w:szCs w:val="28"/>
                <w:lang w:eastAsia="ru-RU"/>
              </w:rPr>
            </w:pPr>
            <w:r>
              <w:rPr>
                <w:rFonts w:eastAsia="Times New Roman" w:cs="Times New Roman"/>
                <w:szCs w:val="28"/>
                <w:lang w:eastAsia="ru-RU"/>
              </w:rPr>
              <w:t>Познавательное мероприятие «Никто не забыт, ничто не забыто», посвященное Дню неизвестного солдата (3 декабря)</w:t>
            </w:r>
          </w:p>
        </w:tc>
      </w:tr>
      <w:tr w14:paraId="59F82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shd w:val="clear" w:color="auto" w:fill="auto"/>
          </w:tcPr>
          <w:p w14:paraId="03E7C075">
            <w:pPr>
              <w:jc w:val="center"/>
              <w:textAlignment w:val="baseline"/>
              <w:rPr>
                <w:rFonts w:eastAsia="Times New Roman" w:cs="Times New Roman"/>
                <w:szCs w:val="28"/>
                <w:lang w:eastAsia="ru-RU"/>
              </w:rPr>
            </w:pPr>
            <w:r>
              <w:rPr>
                <w:rFonts w:eastAsia="Times New Roman" w:cs="Times New Roman"/>
                <w:szCs w:val="28"/>
                <w:lang w:eastAsia="ru-RU"/>
              </w:rPr>
              <w:t>январь</w:t>
            </w:r>
          </w:p>
        </w:tc>
      </w:tr>
      <w:tr w14:paraId="63BBD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pct"/>
            <w:shd w:val="clear" w:color="auto" w:fill="auto"/>
          </w:tcPr>
          <w:p w14:paraId="0D8C23F5">
            <w:pPr>
              <w:jc w:val="both"/>
              <w:textAlignment w:val="baseline"/>
              <w:rPr>
                <w:rFonts w:eastAsia="Times New Roman" w:cs="Times New Roman"/>
                <w:szCs w:val="28"/>
                <w:lang w:eastAsia="ru-RU"/>
              </w:rPr>
            </w:pPr>
            <w:r>
              <w:rPr>
                <w:rFonts w:eastAsia="Times New Roman" w:cs="Times New Roman"/>
                <w:szCs w:val="28"/>
                <w:lang w:eastAsia="ru-RU"/>
              </w:rPr>
              <w:t>5</w:t>
            </w:r>
          </w:p>
        </w:tc>
        <w:tc>
          <w:tcPr>
            <w:tcW w:w="1544" w:type="pct"/>
            <w:shd w:val="clear" w:color="auto" w:fill="auto"/>
          </w:tcPr>
          <w:p w14:paraId="3EA2E394">
            <w:pPr>
              <w:jc w:val="both"/>
              <w:textAlignment w:val="baseline"/>
              <w:rPr>
                <w:rFonts w:eastAsia="Times New Roman" w:cs="Times New Roman"/>
                <w:szCs w:val="28"/>
                <w:lang w:eastAsia="ru-RU"/>
              </w:rPr>
            </w:pPr>
            <w:r>
              <w:rPr>
                <w:rFonts w:eastAsia="Times New Roman" w:cs="Times New Roman"/>
                <w:szCs w:val="28"/>
                <w:lang w:eastAsia="ru-RU"/>
              </w:rPr>
              <w:t>январь</w:t>
            </w:r>
          </w:p>
        </w:tc>
        <w:tc>
          <w:tcPr>
            <w:tcW w:w="2962" w:type="pct"/>
            <w:shd w:val="clear" w:color="auto" w:fill="auto"/>
          </w:tcPr>
          <w:p w14:paraId="3B3DE3A7">
            <w:pPr>
              <w:jc w:val="both"/>
              <w:textAlignment w:val="baseline"/>
              <w:rPr>
                <w:rFonts w:eastAsia="Times New Roman" w:cs="Times New Roman"/>
                <w:szCs w:val="28"/>
                <w:lang w:eastAsia="ru-RU"/>
              </w:rPr>
            </w:pPr>
            <w:r>
              <w:rPr>
                <w:rFonts w:eastAsia="Times New Roman" w:cs="Times New Roman"/>
                <w:szCs w:val="28"/>
                <w:lang w:eastAsia="ru-RU"/>
              </w:rPr>
              <w:t>Урок добра «Делать добро спеши»</w:t>
            </w:r>
          </w:p>
        </w:tc>
      </w:tr>
      <w:tr w14:paraId="2C9EC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shd w:val="clear" w:color="auto" w:fill="auto"/>
          </w:tcPr>
          <w:p w14:paraId="74D2A5D5">
            <w:pPr>
              <w:jc w:val="center"/>
              <w:textAlignment w:val="baseline"/>
              <w:rPr>
                <w:rFonts w:eastAsia="Times New Roman" w:cs="Times New Roman"/>
                <w:szCs w:val="28"/>
                <w:lang w:eastAsia="ru-RU"/>
              </w:rPr>
            </w:pPr>
            <w:r>
              <w:rPr>
                <w:rFonts w:eastAsia="Times New Roman" w:cs="Times New Roman"/>
                <w:szCs w:val="28"/>
                <w:lang w:eastAsia="ru-RU"/>
              </w:rPr>
              <w:t>февраль</w:t>
            </w:r>
          </w:p>
        </w:tc>
      </w:tr>
      <w:tr w14:paraId="32980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pct"/>
            <w:shd w:val="clear" w:color="auto" w:fill="auto"/>
          </w:tcPr>
          <w:p w14:paraId="6DBE893E">
            <w:pPr>
              <w:jc w:val="both"/>
              <w:textAlignment w:val="baseline"/>
              <w:rPr>
                <w:rFonts w:eastAsia="Times New Roman" w:cs="Times New Roman"/>
                <w:szCs w:val="28"/>
                <w:lang w:eastAsia="ru-RU"/>
              </w:rPr>
            </w:pPr>
            <w:r>
              <w:rPr>
                <w:rFonts w:eastAsia="Times New Roman" w:cs="Times New Roman"/>
                <w:szCs w:val="28"/>
                <w:lang w:eastAsia="ru-RU"/>
              </w:rPr>
              <w:t>6</w:t>
            </w:r>
          </w:p>
        </w:tc>
        <w:tc>
          <w:tcPr>
            <w:tcW w:w="1544" w:type="pct"/>
            <w:shd w:val="clear" w:color="auto" w:fill="auto"/>
          </w:tcPr>
          <w:p w14:paraId="7688CA75">
            <w:pPr>
              <w:jc w:val="both"/>
              <w:textAlignment w:val="baseline"/>
              <w:rPr>
                <w:rFonts w:eastAsia="Times New Roman" w:cs="Times New Roman"/>
                <w:szCs w:val="28"/>
                <w:lang w:eastAsia="ru-RU"/>
              </w:rPr>
            </w:pPr>
            <w:r>
              <w:rPr>
                <w:rFonts w:eastAsia="Times New Roman" w:cs="Times New Roman"/>
                <w:szCs w:val="28"/>
                <w:lang w:eastAsia="ru-RU"/>
              </w:rPr>
              <w:t>февраль</w:t>
            </w:r>
          </w:p>
        </w:tc>
        <w:tc>
          <w:tcPr>
            <w:tcW w:w="2962" w:type="pct"/>
            <w:shd w:val="clear" w:color="auto" w:fill="auto"/>
          </w:tcPr>
          <w:p w14:paraId="0D5880DC">
            <w:pPr>
              <w:jc w:val="both"/>
              <w:textAlignment w:val="baseline"/>
              <w:rPr>
                <w:rFonts w:eastAsia="Times New Roman" w:cs="Times New Roman"/>
                <w:szCs w:val="28"/>
                <w:lang w:eastAsia="ru-RU"/>
              </w:rPr>
            </w:pPr>
            <w:r>
              <w:rPr>
                <w:rFonts w:eastAsia="Times New Roman" w:cs="Times New Roman"/>
                <w:szCs w:val="28"/>
                <w:lang w:eastAsia="ru-RU"/>
              </w:rPr>
              <w:t>Познавательное мероприятие «День Защитника Отечества - история праздника» (23 февраля)</w:t>
            </w:r>
          </w:p>
        </w:tc>
      </w:tr>
      <w:tr w14:paraId="63F9B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shd w:val="clear" w:color="auto" w:fill="auto"/>
          </w:tcPr>
          <w:p w14:paraId="544F7A02">
            <w:pPr>
              <w:jc w:val="center"/>
              <w:textAlignment w:val="baseline"/>
              <w:rPr>
                <w:rFonts w:eastAsia="Times New Roman" w:cs="Times New Roman"/>
                <w:szCs w:val="28"/>
                <w:lang w:eastAsia="ru-RU"/>
              </w:rPr>
            </w:pPr>
            <w:r>
              <w:rPr>
                <w:rFonts w:eastAsia="Times New Roman" w:cs="Times New Roman"/>
                <w:szCs w:val="28"/>
                <w:lang w:eastAsia="ru-RU"/>
              </w:rPr>
              <w:t>март</w:t>
            </w:r>
          </w:p>
        </w:tc>
      </w:tr>
      <w:tr w14:paraId="3498D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pct"/>
            <w:shd w:val="clear" w:color="auto" w:fill="auto"/>
          </w:tcPr>
          <w:p w14:paraId="094D33A3">
            <w:pPr>
              <w:jc w:val="both"/>
              <w:textAlignment w:val="baseline"/>
              <w:rPr>
                <w:rFonts w:eastAsia="Times New Roman" w:cs="Times New Roman"/>
                <w:szCs w:val="28"/>
                <w:lang w:eastAsia="ru-RU"/>
              </w:rPr>
            </w:pPr>
            <w:r>
              <w:rPr>
                <w:rFonts w:eastAsia="Times New Roman" w:cs="Times New Roman"/>
                <w:szCs w:val="28"/>
                <w:lang w:eastAsia="ru-RU"/>
              </w:rPr>
              <w:t>7</w:t>
            </w:r>
          </w:p>
        </w:tc>
        <w:tc>
          <w:tcPr>
            <w:tcW w:w="1544" w:type="pct"/>
            <w:shd w:val="clear" w:color="auto" w:fill="auto"/>
          </w:tcPr>
          <w:p w14:paraId="0A8F6003">
            <w:pPr>
              <w:jc w:val="both"/>
              <w:textAlignment w:val="baseline"/>
              <w:rPr>
                <w:rFonts w:eastAsia="Times New Roman" w:cs="Times New Roman"/>
                <w:szCs w:val="28"/>
                <w:lang w:eastAsia="ru-RU"/>
              </w:rPr>
            </w:pPr>
            <w:r>
              <w:rPr>
                <w:rFonts w:eastAsia="Times New Roman" w:cs="Times New Roman"/>
                <w:szCs w:val="28"/>
                <w:lang w:eastAsia="ru-RU"/>
              </w:rPr>
              <w:t>март</w:t>
            </w:r>
          </w:p>
        </w:tc>
        <w:tc>
          <w:tcPr>
            <w:tcW w:w="2962" w:type="pct"/>
            <w:shd w:val="clear" w:color="auto" w:fill="auto"/>
          </w:tcPr>
          <w:p w14:paraId="0E4DBB2F">
            <w:pPr>
              <w:jc w:val="both"/>
              <w:textAlignment w:val="baseline"/>
              <w:rPr>
                <w:rFonts w:eastAsia="Times New Roman" w:cs="Times New Roman"/>
                <w:szCs w:val="28"/>
                <w:lang w:eastAsia="ru-RU"/>
              </w:rPr>
            </w:pPr>
            <w:r>
              <w:rPr>
                <w:rFonts w:eastAsia="Times New Roman" w:cs="Times New Roman"/>
                <w:szCs w:val="28"/>
                <w:lang w:eastAsia="ru-RU"/>
              </w:rPr>
              <w:t>Урок мужества «Мы вместе!» к Дню воссоединения Крыма и России (18 марта)</w:t>
            </w:r>
          </w:p>
        </w:tc>
      </w:tr>
      <w:tr w14:paraId="2D13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shd w:val="clear" w:color="auto" w:fill="auto"/>
          </w:tcPr>
          <w:p w14:paraId="69B1FC9B">
            <w:pPr>
              <w:jc w:val="center"/>
              <w:textAlignment w:val="baseline"/>
              <w:rPr>
                <w:rFonts w:eastAsia="Times New Roman" w:cs="Times New Roman"/>
                <w:szCs w:val="28"/>
                <w:lang w:eastAsia="ru-RU"/>
              </w:rPr>
            </w:pPr>
            <w:r>
              <w:rPr>
                <w:rFonts w:eastAsia="Times New Roman" w:cs="Times New Roman"/>
                <w:szCs w:val="28"/>
                <w:lang w:eastAsia="ru-RU"/>
              </w:rPr>
              <w:t>апрель</w:t>
            </w:r>
          </w:p>
        </w:tc>
      </w:tr>
      <w:tr w14:paraId="77E8B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pct"/>
            <w:shd w:val="clear" w:color="auto" w:fill="auto"/>
          </w:tcPr>
          <w:p w14:paraId="63308189">
            <w:pPr>
              <w:jc w:val="both"/>
              <w:textAlignment w:val="baseline"/>
              <w:rPr>
                <w:rFonts w:eastAsia="Times New Roman" w:cs="Times New Roman"/>
                <w:szCs w:val="28"/>
                <w:lang w:eastAsia="ru-RU"/>
              </w:rPr>
            </w:pPr>
            <w:r>
              <w:rPr>
                <w:rFonts w:eastAsia="Times New Roman" w:cs="Times New Roman"/>
                <w:szCs w:val="28"/>
                <w:lang w:eastAsia="ru-RU"/>
              </w:rPr>
              <w:t>8</w:t>
            </w:r>
          </w:p>
        </w:tc>
        <w:tc>
          <w:tcPr>
            <w:tcW w:w="1544" w:type="pct"/>
            <w:shd w:val="clear" w:color="auto" w:fill="auto"/>
          </w:tcPr>
          <w:p w14:paraId="7DDFECAD">
            <w:pPr>
              <w:jc w:val="both"/>
              <w:textAlignment w:val="baseline"/>
              <w:rPr>
                <w:rFonts w:eastAsia="Times New Roman" w:cs="Times New Roman"/>
                <w:szCs w:val="28"/>
                <w:lang w:eastAsia="ru-RU"/>
              </w:rPr>
            </w:pPr>
            <w:r>
              <w:rPr>
                <w:rFonts w:eastAsia="Times New Roman" w:cs="Times New Roman"/>
                <w:szCs w:val="28"/>
                <w:lang w:eastAsia="ru-RU"/>
              </w:rPr>
              <w:t>апрель</w:t>
            </w:r>
          </w:p>
        </w:tc>
        <w:tc>
          <w:tcPr>
            <w:tcW w:w="2962" w:type="pct"/>
            <w:shd w:val="clear" w:color="auto" w:fill="auto"/>
          </w:tcPr>
          <w:p w14:paraId="2EC3749A">
            <w:pPr>
              <w:jc w:val="both"/>
              <w:textAlignment w:val="baseline"/>
              <w:rPr>
                <w:rFonts w:eastAsia="Times New Roman" w:cs="Times New Roman"/>
                <w:szCs w:val="28"/>
                <w:lang w:eastAsia="ru-RU"/>
              </w:rPr>
            </w:pPr>
            <w:r>
              <w:rPr>
                <w:rFonts w:eastAsia="Times New Roman" w:cs="Times New Roman"/>
                <w:szCs w:val="28"/>
                <w:lang w:eastAsia="ru-RU"/>
              </w:rPr>
              <w:t>Познавательное мероприятие «Первый в космосе» (12 апреля)</w:t>
            </w:r>
          </w:p>
        </w:tc>
      </w:tr>
      <w:tr w14:paraId="3E49A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shd w:val="clear" w:color="auto" w:fill="auto"/>
          </w:tcPr>
          <w:p w14:paraId="7BDD2034">
            <w:pPr>
              <w:jc w:val="center"/>
              <w:textAlignment w:val="baseline"/>
              <w:rPr>
                <w:rFonts w:eastAsia="Times New Roman" w:cs="Times New Roman"/>
                <w:szCs w:val="28"/>
                <w:lang w:eastAsia="ru-RU"/>
              </w:rPr>
            </w:pPr>
            <w:r>
              <w:rPr>
                <w:rFonts w:eastAsia="Times New Roman" w:cs="Times New Roman"/>
                <w:szCs w:val="28"/>
                <w:lang w:eastAsia="ru-RU"/>
              </w:rPr>
              <w:t>май</w:t>
            </w:r>
          </w:p>
        </w:tc>
      </w:tr>
      <w:tr w14:paraId="1381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pct"/>
            <w:shd w:val="clear" w:color="auto" w:fill="auto"/>
          </w:tcPr>
          <w:p w14:paraId="52C17E5C">
            <w:pPr>
              <w:jc w:val="both"/>
              <w:textAlignment w:val="baseline"/>
              <w:rPr>
                <w:rFonts w:eastAsia="Times New Roman" w:cs="Times New Roman"/>
                <w:szCs w:val="28"/>
                <w:lang w:eastAsia="ru-RU"/>
              </w:rPr>
            </w:pPr>
            <w:r>
              <w:rPr>
                <w:rFonts w:eastAsia="Times New Roman" w:cs="Times New Roman"/>
                <w:szCs w:val="28"/>
                <w:lang w:eastAsia="ru-RU"/>
              </w:rPr>
              <w:t>9</w:t>
            </w:r>
          </w:p>
        </w:tc>
        <w:tc>
          <w:tcPr>
            <w:tcW w:w="1544" w:type="pct"/>
            <w:shd w:val="clear" w:color="auto" w:fill="auto"/>
          </w:tcPr>
          <w:p w14:paraId="4659334E">
            <w:pPr>
              <w:jc w:val="both"/>
              <w:textAlignment w:val="baseline"/>
              <w:rPr>
                <w:rFonts w:eastAsia="Times New Roman" w:cs="Times New Roman"/>
                <w:szCs w:val="28"/>
                <w:lang w:eastAsia="ru-RU"/>
              </w:rPr>
            </w:pPr>
            <w:r>
              <w:rPr>
                <w:rFonts w:eastAsia="Times New Roman" w:cs="Times New Roman"/>
                <w:szCs w:val="28"/>
                <w:lang w:eastAsia="ru-RU"/>
              </w:rPr>
              <w:t>май</w:t>
            </w:r>
          </w:p>
        </w:tc>
        <w:tc>
          <w:tcPr>
            <w:tcW w:w="2962" w:type="pct"/>
            <w:shd w:val="clear" w:color="auto" w:fill="auto"/>
          </w:tcPr>
          <w:p w14:paraId="0810D80C">
            <w:pPr>
              <w:jc w:val="both"/>
              <w:textAlignment w:val="baseline"/>
              <w:rPr>
                <w:rFonts w:eastAsia="Times New Roman" w:cs="Times New Roman"/>
                <w:szCs w:val="28"/>
                <w:lang w:eastAsia="ru-RU"/>
              </w:rPr>
            </w:pPr>
            <w:r>
              <w:rPr>
                <w:rFonts w:eastAsia="Times New Roman" w:cs="Times New Roman"/>
                <w:szCs w:val="28"/>
                <w:lang w:eastAsia="ru-RU"/>
              </w:rPr>
              <w:t xml:space="preserve">Всероссийская патриотическая акция «Георгиевская ленточка» </w:t>
            </w:r>
          </w:p>
        </w:tc>
      </w:tr>
    </w:tbl>
    <w:p w14:paraId="00F0E768">
      <w:pPr>
        <w:tabs>
          <w:tab w:val="left" w:pos="2700"/>
        </w:tabs>
        <w:ind w:left="360"/>
        <w:jc w:val="center"/>
        <w:rPr>
          <w:rFonts w:cs="Times New Roman"/>
          <w:b/>
          <w:sz w:val="28"/>
          <w:szCs w:val="28"/>
        </w:rPr>
      </w:pPr>
    </w:p>
    <w:p w14:paraId="2E7EFA0E">
      <w:pPr>
        <w:pStyle w:val="49"/>
        <w:numPr>
          <w:ilvl w:val="0"/>
          <w:numId w:val="10"/>
        </w:numPr>
        <w:tabs>
          <w:tab w:val="left" w:pos="2700"/>
        </w:tabs>
        <w:jc w:val="center"/>
        <w:rPr>
          <w:rFonts w:cs="Times New Roman"/>
          <w:b/>
          <w:sz w:val="28"/>
          <w:szCs w:val="28"/>
        </w:rPr>
      </w:pPr>
      <w:bookmarkStart w:id="0" w:name="_GoBack"/>
      <w:r>
        <w:rPr>
          <w:rFonts w:cs="Times New Roman"/>
          <w:b/>
          <w:sz w:val="28"/>
          <w:szCs w:val="28"/>
        </w:rPr>
        <w:t>Список литературы</w:t>
      </w:r>
    </w:p>
    <w:bookmarkEnd w:id="0"/>
    <w:p w14:paraId="774F9A94">
      <w:pPr>
        <w:widowControl/>
        <w:numPr>
          <w:ilvl w:val="0"/>
          <w:numId w:val="15"/>
        </w:numPr>
        <w:suppressAutoHyphens w:val="0"/>
        <w:autoSpaceDN/>
        <w:ind w:left="0" w:right="-1" w:firstLine="357"/>
        <w:contextualSpacing/>
        <w:jc w:val="both"/>
        <w:rPr>
          <w:rFonts w:eastAsia="Calibri" w:cs="Times New Roman"/>
          <w:kern w:val="0"/>
          <w:sz w:val="28"/>
          <w:szCs w:val="28"/>
          <w:lang w:eastAsia="en-US" w:bidi="ar-SA"/>
        </w:rPr>
      </w:pPr>
      <w:r>
        <w:rPr>
          <w:rFonts w:eastAsia="Calibri" w:cs="Times New Roman"/>
          <w:kern w:val="0"/>
          <w:sz w:val="28"/>
          <w:szCs w:val="28"/>
          <w:lang w:eastAsia="en-US" w:bidi="ar-SA"/>
        </w:rPr>
        <w:t>Амплеева, В. В. Комплексная оценка физической подготовленности юных футболистов за трехлетний период тренировочных занятий / В. В. Амплеева, О. А. Калимуллина, С. И. Зизикова // Ученые записки университета им. П.Ф. Лесгафта. – 2021. – № 11(201). – С. 6-10.</w:t>
      </w:r>
    </w:p>
    <w:p w14:paraId="2BFD313A">
      <w:pPr>
        <w:widowControl/>
        <w:numPr>
          <w:ilvl w:val="0"/>
          <w:numId w:val="15"/>
        </w:numPr>
        <w:suppressAutoHyphens w:val="0"/>
        <w:autoSpaceDN/>
        <w:ind w:left="0" w:right="-1" w:firstLine="357"/>
        <w:contextualSpacing/>
        <w:jc w:val="both"/>
        <w:rPr>
          <w:rFonts w:eastAsia="Calibri" w:cs="Times New Roman"/>
          <w:kern w:val="0"/>
          <w:sz w:val="28"/>
          <w:szCs w:val="28"/>
          <w:lang w:eastAsia="en-US" w:bidi="ar-SA"/>
        </w:rPr>
      </w:pPr>
      <w:r>
        <w:rPr>
          <w:rFonts w:eastAsia="Calibri" w:cs="Times New Roman"/>
          <w:kern w:val="0"/>
          <w:sz w:val="28"/>
          <w:szCs w:val="28"/>
          <w:lang w:eastAsia="en-US" w:bidi="ar-SA"/>
        </w:rPr>
        <w:t>Аршинник, С. П. К вопросу об учете спортивных интересов школьников средних классов / С. П. Аршинник, В. А. Мартынова, В. И. Тхорев // Наука и спорт: современные тенденции. – 2018. – Т. 20, № 3(20). – С. 83-87.</w:t>
      </w:r>
    </w:p>
    <w:p w14:paraId="3356995B">
      <w:pPr>
        <w:widowControl/>
        <w:numPr>
          <w:ilvl w:val="0"/>
          <w:numId w:val="15"/>
        </w:numPr>
        <w:suppressAutoHyphens w:val="0"/>
        <w:autoSpaceDN/>
        <w:ind w:left="0" w:right="-1" w:firstLine="357"/>
        <w:contextualSpacing/>
        <w:jc w:val="both"/>
        <w:rPr>
          <w:rFonts w:eastAsia="Calibri" w:cs="Times New Roman"/>
          <w:kern w:val="0"/>
          <w:sz w:val="28"/>
          <w:szCs w:val="28"/>
          <w:lang w:eastAsia="en-US" w:bidi="ar-SA"/>
        </w:rPr>
      </w:pPr>
      <w:r>
        <w:rPr>
          <w:rFonts w:eastAsia="Calibri" w:cs="Times New Roman"/>
          <w:kern w:val="0"/>
          <w:sz w:val="28"/>
          <w:szCs w:val="28"/>
          <w:lang w:eastAsia="en-US" w:bidi="ar-SA"/>
        </w:rPr>
        <w:t>Барков, А. Р. Эффективные подходы к физической подготовке обучающихся среднего школьного возраста в дополнительном образовании / А. Р. Барков, А. А. Красильников // Инновационные технологии в спорте и физическом воспитании подрастающего поколения : Сборник статей по материалам I международной (XIV с международным участием) научно-практической конференции, Москва, 19 апреля 2024 года. – Москва: Медиагруппа «ХАСК», 2024. – С. 24-27.</w:t>
      </w:r>
    </w:p>
    <w:p w14:paraId="2E823A64">
      <w:pPr>
        <w:widowControl/>
        <w:numPr>
          <w:ilvl w:val="0"/>
          <w:numId w:val="15"/>
        </w:numPr>
        <w:suppressAutoHyphens w:val="0"/>
        <w:autoSpaceDN/>
        <w:ind w:left="0" w:firstLine="357"/>
        <w:contextualSpacing/>
        <w:jc w:val="both"/>
        <w:rPr>
          <w:rFonts w:eastAsia="Calibri" w:cs="Times New Roman"/>
          <w:kern w:val="0"/>
          <w:sz w:val="28"/>
          <w:szCs w:val="28"/>
          <w:lang w:eastAsia="en-US" w:bidi="ar-SA"/>
        </w:rPr>
      </w:pPr>
      <w:r>
        <w:rPr>
          <w:rFonts w:eastAsia="Calibri" w:cs="Times New Roman"/>
          <w:kern w:val="0"/>
          <w:sz w:val="28"/>
          <w:szCs w:val="28"/>
          <w:lang w:eastAsia="en-US" w:bidi="ar-SA"/>
        </w:rPr>
        <w:t xml:space="preserve">Врублевский, Е. П. </w:t>
      </w:r>
      <w:r>
        <w:rPr>
          <w:rFonts w:eastAsia="Times New Roman" w:cs="Times New Roman"/>
          <w:kern w:val="36"/>
          <w:sz w:val="28"/>
          <w:szCs w:val="28"/>
          <w:lang w:eastAsia="ru-RU" w:bidi="ar-SA"/>
        </w:rPr>
        <w:t xml:space="preserve">Модели тактики игры в футболе / Е. П. Врублевский. – М. - Спорт, 2020. -168 с. </w:t>
      </w:r>
    </w:p>
    <w:p w14:paraId="70FC8D11">
      <w:pPr>
        <w:widowControl/>
        <w:numPr>
          <w:ilvl w:val="0"/>
          <w:numId w:val="15"/>
        </w:numPr>
        <w:suppressAutoHyphens w:val="0"/>
        <w:autoSpaceDN/>
        <w:ind w:left="0" w:firstLine="357"/>
        <w:contextualSpacing/>
        <w:jc w:val="both"/>
        <w:rPr>
          <w:rFonts w:eastAsia="Calibri" w:cs="Times New Roman"/>
          <w:kern w:val="0"/>
          <w:sz w:val="28"/>
          <w:szCs w:val="28"/>
          <w:lang w:eastAsia="en-US" w:bidi="ar-SA"/>
        </w:rPr>
      </w:pPr>
      <w:r>
        <w:rPr>
          <w:rFonts w:eastAsia="Times New Roman" w:cs="Times New Roman"/>
          <w:bCs/>
          <w:kern w:val="36"/>
          <w:sz w:val="28"/>
          <w:szCs w:val="28"/>
          <w:lang w:eastAsia="ru-RU" w:bidi="ar-SA"/>
        </w:rPr>
        <w:t xml:space="preserve">Гол! Большая энциклопедия российского футбола. - М. –Эксмо, 2017. - 312 с. </w:t>
      </w:r>
    </w:p>
    <w:p w14:paraId="65CEA93B">
      <w:pPr>
        <w:widowControl/>
        <w:numPr>
          <w:ilvl w:val="0"/>
          <w:numId w:val="15"/>
        </w:numPr>
        <w:suppressAutoHyphens w:val="0"/>
        <w:autoSpaceDN/>
        <w:ind w:left="0" w:firstLine="357"/>
        <w:contextualSpacing/>
        <w:jc w:val="both"/>
        <w:rPr>
          <w:rFonts w:eastAsia="Calibri" w:cs="Times New Roman"/>
          <w:kern w:val="0"/>
          <w:sz w:val="28"/>
          <w:szCs w:val="28"/>
          <w:lang w:eastAsia="en-US" w:bidi="ar-SA"/>
        </w:rPr>
      </w:pPr>
      <w:r>
        <w:rPr>
          <w:rFonts w:eastAsia="Calibri" w:cs="Times New Roman"/>
          <w:kern w:val="0"/>
          <w:sz w:val="28"/>
          <w:szCs w:val="28"/>
          <w:lang w:eastAsia="en-US" w:bidi="ar-SA"/>
        </w:rPr>
        <w:t>Евсеев, А. В. Педагогический контроль в мини-футболе / А. В. Евсеев // Пособие, 2-е издание, исправленное и дополненное. – Екатеринбург, 2005. - 52 с.</w:t>
      </w:r>
    </w:p>
    <w:p w14:paraId="62E4B0EF">
      <w:pPr>
        <w:widowControl/>
        <w:numPr>
          <w:ilvl w:val="0"/>
          <w:numId w:val="15"/>
        </w:numPr>
        <w:suppressAutoHyphens w:val="0"/>
        <w:autoSpaceDN/>
        <w:ind w:left="0" w:firstLine="357"/>
        <w:contextualSpacing/>
        <w:jc w:val="both"/>
        <w:rPr>
          <w:rFonts w:eastAsia="Calibri" w:cs="Times New Roman"/>
          <w:kern w:val="0"/>
          <w:sz w:val="28"/>
          <w:szCs w:val="28"/>
          <w:lang w:eastAsia="en-US" w:bidi="ar-SA"/>
        </w:rPr>
      </w:pPr>
      <w:r>
        <w:rPr>
          <w:rFonts w:eastAsia="Calibri" w:cs="Times New Roman"/>
          <w:kern w:val="0"/>
          <w:sz w:val="28"/>
          <w:szCs w:val="28"/>
          <w:lang w:eastAsia="en-US" w:bidi="ar-SA"/>
        </w:rPr>
        <w:t xml:space="preserve">Клайн Гиффорд. Все о футболе / Клайн Гиффорд. – М. - АСТ, 2006. – 64 с. </w:t>
      </w:r>
    </w:p>
    <w:p w14:paraId="6F8FD05A">
      <w:pPr>
        <w:widowControl/>
        <w:numPr>
          <w:ilvl w:val="0"/>
          <w:numId w:val="15"/>
        </w:numPr>
        <w:suppressAutoHyphens w:val="0"/>
        <w:autoSpaceDN/>
        <w:ind w:left="0" w:right="-1" w:firstLine="357"/>
        <w:contextualSpacing/>
        <w:jc w:val="both"/>
        <w:rPr>
          <w:rFonts w:eastAsia="Calibri" w:cs="Times New Roman"/>
          <w:kern w:val="0"/>
          <w:sz w:val="28"/>
          <w:szCs w:val="28"/>
          <w:lang w:eastAsia="en-US" w:bidi="ar-SA"/>
        </w:rPr>
      </w:pPr>
      <w:r>
        <w:rPr>
          <w:rFonts w:eastAsia="Calibri" w:cs="Times New Roman"/>
          <w:kern w:val="0"/>
          <w:sz w:val="28"/>
          <w:szCs w:val="28"/>
          <w:lang w:eastAsia="en-US" w:bidi="ar-SA"/>
        </w:rPr>
        <w:t>Коростик, М. В. Проблемы развития двигательных способностей у обучающихся средней школы / М. В. Коростик // Шаг в науку : сборник статей по материалам VII научно-практической конференции молодых ученых (V всероссийской), Москва, 15 декабря 2023 года. – Москва: Медиагруппа «ХАСК», 2024. – С. 398-401.</w:t>
      </w:r>
    </w:p>
    <w:p w14:paraId="67FBE2C3">
      <w:pPr>
        <w:widowControl/>
        <w:numPr>
          <w:ilvl w:val="0"/>
          <w:numId w:val="15"/>
        </w:numPr>
        <w:suppressAutoHyphens w:val="0"/>
        <w:autoSpaceDN/>
        <w:ind w:left="0" w:firstLine="357"/>
        <w:contextualSpacing/>
        <w:jc w:val="both"/>
        <w:rPr>
          <w:rFonts w:eastAsia="Calibri" w:cs="Times New Roman"/>
          <w:kern w:val="0"/>
          <w:sz w:val="28"/>
          <w:szCs w:val="28"/>
          <w:lang w:eastAsia="en-US" w:bidi="ar-SA"/>
        </w:rPr>
      </w:pPr>
      <w:r>
        <w:rPr>
          <w:rFonts w:eastAsia="Calibri" w:cs="Times New Roman"/>
          <w:kern w:val="0"/>
          <w:sz w:val="28"/>
          <w:szCs w:val="28"/>
          <w:lang w:eastAsia="en-US" w:bidi="ar-SA"/>
        </w:rPr>
        <w:t>Нестеровский, Д. И. Теория и методика спортивных игр: учебник для студентов учреждений высшего образования / Нестеровский Д. И., Железняк Ю. Д., Иванов В. А., Голенко А. В., Левин В. С. /9-е изд., стереотипное. М.; Издательский центр «Академия», 2014. - 464 с.</w:t>
      </w:r>
    </w:p>
    <w:p w14:paraId="59A4F451">
      <w:pPr>
        <w:widowControl/>
        <w:numPr>
          <w:ilvl w:val="0"/>
          <w:numId w:val="15"/>
        </w:numPr>
        <w:suppressAutoHyphens w:val="0"/>
        <w:autoSpaceDN/>
        <w:ind w:left="0" w:right="-1" w:firstLine="357"/>
        <w:contextualSpacing/>
        <w:jc w:val="both"/>
        <w:rPr>
          <w:rFonts w:eastAsia="Calibri" w:cs="Times New Roman"/>
          <w:kern w:val="0"/>
          <w:sz w:val="28"/>
          <w:szCs w:val="28"/>
          <w:lang w:eastAsia="en-US" w:bidi="ar-SA"/>
        </w:rPr>
      </w:pPr>
      <w:r>
        <w:rPr>
          <w:rFonts w:eastAsia="Calibri" w:cs="Times New Roman"/>
          <w:kern w:val="0"/>
          <w:sz w:val="28"/>
          <w:szCs w:val="28"/>
          <w:lang w:eastAsia="en-US" w:bidi="ar-SA"/>
        </w:rPr>
        <w:t>Никитин, В. С. Методика обучения игре в футбол учащихся общеобразовательной школы / В. С. Никитин // Вестник научного общества студентов, аспирантов и молодых ученых. – 2022. – № 2. – С. 70-77.</w:t>
      </w:r>
    </w:p>
    <w:p w14:paraId="65083844">
      <w:pPr>
        <w:widowControl/>
        <w:numPr>
          <w:ilvl w:val="0"/>
          <w:numId w:val="15"/>
        </w:numPr>
        <w:suppressAutoHyphens w:val="0"/>
        <w:autoSpaceDN/>
        <w:ind w:left="0" w:firstLine="357"/>
        <w:contextualSpacing/>
        <w:jc w:val="both"/>
        <w:rPr>
          <w:rFonts w:eastAsia="Calibri" w:cs="Times New Roman"/>
          <w:kern w:val="0"/>
          <w:sz w:val="28"/>
          <w:szCs w:val="28"/>
          <w:lang w:eastAsia="en-US" w:bidi="ar-SA"/>
        </w:rPr>
      </w:pPr>
      <w:r>
        <w:rPr>
          <w:rFonts w:eastAsia="Calibri" w:cs="Times New Roman"/>
          <w:kern w:val="0"/>
          <w:sz w:val="28"/>
          <w:szCs w:val="28"/>
          <w:lang w:eastAsia="en-US" w:bidi="ar-SA"/>
        </w:rPr>
        <w:t>Озолин, Н. Г. Современная система спортивной тренировки / Н. Г. Озолин. - М.: Физкультура и спорт, 2018. - 479 с.</w:t>
      </w:r>
    </w:p>
    <w:p w14:paraId="33CA90B3">
      <w:pPr>
        <w:widowControl/>
        <w:numPr>
          <w:ilvl w:val="0"/>
          <w:numId w:val="15"/>
        </w:numPr>
        <w:suppressAutoHyphens w:val="0"/>
        <w:autoSpaceDN/>
        <w:ind w:left="0" w:firstLine="357"/>
        <w:contextualSpacing/>
        <w:jc w:val="both"/>
        <w:rPr>
          <w:rFonts w:eastAsia="Calibri" w:cs="Times New Roman"/>
          <w:kern w:val="0"/>
          <w:sz w:val="28"/>
          <w:szCs w:val="28"/>
          <w:lang w:eastAsia="en-US" w:bidi="ar-SA"/>
        </w:rPr>
      </w:pPr>
      <w:r>
        <w:rPr>
          <w:rFonts w:eastAsia="Calibri" w:cs="Times New Roman"/>
          <w:kern w:val="0"/>
          <w:sz w:val="28"/>
          <w:szCs w:val="28"/>
          <w:lang w:eastAsia="en-US" w:bidi="ar-SA"/>
        </w:rPr>
        <w:t>Рэднедж Кир. Большая энциклопедия футбола / Рэднедж Кир. - М.: АСТ, 2020. – 224 с.</w:t>
      </w:r>
    </w:p>
    <w:p w14:paraId="7F40BF1D">
      <w:pPr>
        <w:widowControl/>
        <w:numPr>
          <w:ilvl w:val="0"/>
          <w:numId w:val="15"/>
        </w:numPr>
        <w:suppressAutoHyphens w:val="0"/>
        <w:autoSpaceDN/>
        <w:ind w:left="0" w:right="-1" w:firstLine="357"/>
        <w:contextualSpacing/>
        <w:jc w:val="both"/>
        <w:rPr>
          <w:rFonts w:eastAsia="Calibri" w:cs="Times New Roman"/>
          <w:kern w:val="0"/>
          <w:sz w:val="28"/>
          <w:szCs w:val="28"/>
          <w:lang w:eastAsia="en-US" w:bidi="ar-SA"/>
        </w:rPr>
      </w:pPr>
      <w:r>
        <w:rPr>
          <w:rFonts w:eastAsia="Calibri" w:cs="Times New Roman"/>
          <w:kern w:val="0"/>
          <w:sz w:val="28"/>
          <w:szCs w:val="28"/>
          <w:lang w:eastAsia="en-US" w:bidi="ar-SA"/>
        </w:rPr>
        <w:t>Сергиенко, Л. П. Спортивный отбор: теория и практика / Сергиенко Л. П. - М.; «Советский спорт», 2013.</w:t>
      </w:r>
    </w:p>
    <w:p w14:paraId="525A11AC">
      <w:pPr>
        <w:widowControl/>
        <w:numPr>
          <w:ilvl w:val="0"/>
          <w:numId w:val="15"/>
        </w:numPr>
        <w:suppressAutoHyphens w:val="0"/>
        <w:autoSpaceDN/>
        <w:ind w:left="0" w:right="-1" w:firstLine="357"/>
        <w:contextualSpacing/>
        <w:jc w:val="both"/>
        <w:rPr>
          <w:rFonts w:eastAsia="Calibri" w:cs="Times New Roman"/>
          <w:kern w:val="0"/>
          <w:sz w:val="28"/>
          <w:szCs w:val="28"/>
          <w:lang w:eastAsia="en-US" w:bidi="ar-SA"/>
        </w:rPr>
      </w:pPr>
      <w:r>
        <w:rPr>
          <w:rFonts w:eastAsia="Calibri" w:cs="Times New Roman"/>
          <w:kern w:val="0"/>
          <w:sz w:val="28"/>
          <w:szCs w:val="28"/>
          <w:lang w:eastAsia="en-US" w:bidi="ar-SA"/>
        </w:rPr>
        <w:t>Физическая подготовленность детей 10-11 лет при отборе в спортивные школы по футболу / С. В. Аверьянов, О. В. Кайгородцева, Ю. В. Ермолов, Т. А. Линдт // Известия Тульского государственного университета. Физическая культура. Спорт. – 2024. – № 8. – С. 58-64.</w:t>
      </w:r>
    </w:p>
    <w:p w14:paraId="19178CFD">
      <w:pPr>
        <w:widowControl/>
        <w:suppressAutoHyphens w:val="0"/>
        <w:autoSpaceDN/>
        <w:ind w:firstLine="709"/>
        <w:contextualSpacing/>
        <w:jc w:val="both"/>
        <w:rPr>
          <w:rFonts w:eastAsia="Calibri" w:cs="Times New Roman"/>
          <w:i/>
          <w:kern w:val="0"/>
          <w:sz w:val="28"/>
          <w:szCs w:val="28"/>
          <w:lang w:eastAsia="en-US" w:bidi="ar-SA"/>
        </w:rPr>
      </w:pPr>
      <w:r>
        <w:rPr>
          <w:rFonts w:eastAsia="Calibri" w:cs="Times New Roman"/>
          <w:i/>
          <w:kern w:val="0"/>
          <w:sz w:val="28"/>
          <w:szCs w:val="28"/>
          <w:lang w:eastAsia="en-US" w:bidi="ar-SA"/>
        </w:rPr>
        <w:t>Адреса порталов и сайтов в помощь педагогу:</w:t>
      </w:r>
    </w:p>
    <w:p w14:paraId="355B8898">
      <w:pPr>
        <w:widowControl/>
        <w:numPr>
          <w:ilvl w:val="0"/>
          <w:numId w:val="16"/>
        </w:numPr>
        <w:suppressAutoHyphens w:val="0"/>
        <w:autoSpaceDE w:val="0"/>
        <w:autoSpaceDN/>
        <w:adjustRightInd w:val="0"/>
        <w:ind w:left="0" w:firstLine="709"/>
        <w:contextualSpacing/>
        <w:jc w:val="both"/>
        <w:rPr>
          <w:rFonts w:eastAsia="Calibri" w:cs="Times New Roman"/>
          <w:kern w:val="0"/>
          <w:sz w:val="28"/>
          <w:szCs w:val="28"/>
          <w:lang w:eastAsia="en-US" w:bidi="ar-SA"/>
        </w:rPr>
      </w:pPr>
      <w:r>
        <w:rPr>
          <w:rFonts w:eastAsia="Calibri" w:cs="Times New Roman"/>
          <w:kern w:val="0"/>
          <w:sz w:val="28"/>
          <w:szCs w:val="28"/>
          <w:lang w:eastAsia="en-US" w:bidi="ar-SA"/>
        </w:rPr>
        <w:t xml:space="preserve">Газета «Здоровье детей» Издательского дома «Первое сентября </w:t>
      </w:r>
      <w:r>
        <w:fldChar w:fldCharType="begin"/>
      </w:r>
      <w:r>
        <w:instrText xml:space="preserve"> HYPERLINK "http://zdd.1september.ru/" </w:instrText>
      </w:r>
      <w:r>
        <w:fldChar w:fldCharType="separate"/>
      </w:r>
      <w:r>
        <w:rPr>
          <w:rFonts w:eastAsia="Calibri" w:cs="Times New Roman"/>
          <w:color w:val="4F81BD" w:themeColor="accent1"/>
          <w:kern w:val="0"/>
          <w:sz w:val="28"/>
          <w:szCs w:val="28"/>
          <w:lang w:eastAsia="en-US" w:bidi="ar-SA"/>
        </w:rPr>
        <w:t>http://zdd.1september.ru/</w:t>
      </w:r>
      <w:r>
        <w:rPr>
          <w:rFonts w:eastAsia="Calibri" w:cs="Times New Roman"/>
          <w:color w:val="4F81BD" w:themeColor="accent1"/>
          <w:kern w:val="0"/>
          <w:sz w:val="28"/>
          <w:szCs w:val="28"/>
          <w:lang w:eastAsia="en-US" w:bidi="ar-SA"/>
        </w:rPr>
        <w:fldChar w:fldCharType="end"/>
      </w:r>
      <w:r>
        <w:rPr>
          <w:rFonts w:eastAsia="Calibri" w:cs="Times New Roman"/>
          <w:kern w:val="0"/>
          <w:sz w:val="28"/>
          <w:szCs w:val="28"/>
          <w:lang w:eastAsia="en-US" w:bidi="ar-SA"/>
        </w:rPr>
        <w:t>.</w:t>
      </w:r>
    </w:p>
    <w:p w14:paraId="6FB44225">
      <w:pPr>
        <w:widowControl/>
        <w:numPr>
          <w:ilvl w:val="0"/>
          <w:numId w:val="16"/>
        </w:numPr>
        <w:suppressAutoHyphens w:val="0"/>
        <w:autoSpaceDE w:val="0"/>
        <w:autoSpaceDN/>
        <w:adjustRightInd w:val="0"/>
        <w:ind w:left="0" w:firstLine="709"/>
        <w:contextualSpacing/>
        <w:jc w:val="both"/>
        <w:rPr>
          <w:rFonts w:eastAsia="Calibri" w:cs="Times New Roman"/>
          <w:kern w:val="0"/>
          <w:sz w:val="28"/>
          <w:szCs w:val="28"/>
          <w:lang w:eastAsia="en-US" w:bidi="ar-SA"/>
        </w:rPr>
      </w:pPr>
      <w:r>
        <w:rPr>
          <w:rFonts w:eastAsia="Calibri" w:cs="Times New Roman"/>
          <w:kern w:val="0"/>
          <w:sz w:val="28"/>
          <w:szCs w:val="28"/>
          <w:lang w:eastAsia="en-US" w:bidi="ar-SA"/>
        </w:rPr>
        <w:t>Газета «Спорт в школе» Издательского дома «Первое сентября»</w:t>
      </w:r>
      <w:r>
        <w:rPr>
          <w:rFonts w:ascii="Calibri" w:hAnsi="Calibri" w:eastAsia="Calibri" w:cs="Times New Roman"/>
          <w:kern w:val="0"/>
          <w:sz w:val="28"/>
          <w:szCs w:val="28"/>
          <w:lang w:eastAsia="en-US" w:bidi="ar-SA"/>
        </w:rPr>
        <w:t xml:space="preserve"> </w:t>
      </w:r>
      <w:r>
        <w:fldChar w:fldCharType="begin"/>
      </w:r>
      <w:r>
        <w:instrText xml:space="preserve"> HYPERLINK "http://spo.1september.ru/" </w:instrText>
      </w:r>
      <w:r>
        <w:fldChar w:fldCharType="separate"/>
      </w:r>
      <w:r>
        <w:rPr>
          <w:rFonts w:eastAsia="Calibri" w:cs="Times New Roman"/>
          <w:color w:val="4F81BD" w:themeColor="accent1"/>
          <w:kern w:val="0"/>
          <w:sz w:val="28"/>
          <w:szCs w:val="28"/>
          <w:lang w:eastAsia="en-US" w:bidi="ar-SA"/>
        </w:rPr>
        <w:t>http://spo.1september.ru/</w:t>
      </w:r>
      <w:r>
        <w:rPr>
          <w:rFonts w:eastAsia="Calibri" w:cs="Times New Roman"/>
          <w:color w:val="4F81BD" w:themeColor="accent1"/>
          <w:kern w:val="0"/>
          <w:sz w:val="28"/>
          <w:szCs w:val="28"/>
          <w:lang w:eastAsia="en-US" w:bidi="ar-SA"/>
        </w:rPr>
        <w:fldChar w:fldCharType="end"/>
      </w:r>
      <w:r>
        <w:rPr>
          <w:rFonts w:eastAsia="Calibri" w:cs="Times New Roman"/>
          <w:color w:val="4F81BD" w:themeColor="accent1"/>
          <w:kern w:val="0"/>
          <w:sz w:val="28"/>
          <w:szCs w:val="28"/>
          <w:lang w:eastAsia="en-US" w:bidi="ar-SA"/>
        </w:rPr>
        <w:t xml:space="preserve"> </w:t>
      </w:r>
    </w:p>
    <w:p w14:paraId="6D2610B8">
      <w:pPr>
        <w:widowControl/>
        <w:numPr>
          <w:ilvl w:val="0"/>
          <w:numId w:val="16"/>
        </w:numPr>
        <w:suppressAutoHyphens w:val="0"/>
        <w:autoSpaceDE w:val="0"/>
        <w:autoSpaceDN/>
        <w:adjustRightInd w:val="0"/>
        <w:ind w:left="0" w:firstLine="709"/>
        <w:contextualSpacing/>
        <w:jc w:val="both"/>
        <w:rPr>
          <w:rFonts w:eastAsia="Calibri" w:cs="Times New Roman"/>
          <w:kern w:val="0"/>
          <w:sz w:val="28"/>
          <w:szCs w:val="28"/>
          <w:lang w:eastAsia="en-US" w:bidi="ar-SA"/>
        </w:rPr>
      </w:pPr>
      <w:r>
        <w:rPr>
          <w:rFonts w:eastAsia="Calibri" w:cs="Times New Roman"/>
          <w:kern w:val="0"/>
          <w:sz w:val="28"/>
          <w:szCs w:val="28"/>
          <w:lang w:eastAsia="en-US" w:bidi="ar-SA"/>
        </w:rPr>
        <w:t>Онлайн-справочник</w:t>
      </w:r>
      <w:r>
        <w:rPr>
          <w:rFonts w:ascii="Calibri" w:hAnsi="Calibri" w:eastAsia="Calibri" w:cs="Times New Roman"/>
          <w:kern w:val="0"/>
          <w:sz w:val="28"/>
          <w:szCs w:val="28"/>
          <w:lang w:eastAsia="en-US" w:bidi="ar-SA"/>
        </w:rPr>
        <w:t xml:space="preserve"> </w:t>
      </w:r>
      <w:r>
        <w:fldChar w:fldCharType="begin"/>
      </w:r>
      <w:r>
        <w:instrText xml:space="preserve"> HYPERLINK </w:instrText>
      </w:r>
      <w:r>
        <w:fldChar w:fldCharType="separate"/>
      </w:r>
      <w:r>
        <w:rPr>
          <w:rStyle w:val="14"/>
          <w:rFonts w:eastAsia="Calibri"/>
          <w:color w:val="4F81BD" w:themeColor="accent1"/>
          <w:kern w:val="0"/>
          <w:sz w:val="28"/>
          <w:szCs w:val="28"/>
          <w:u w:val="none"/>
          <w:lang w:eastAsia="en-US" w:bidi="ar-SA"/>
        </w:rPr>
        <w:t>http://www.fizkult-ura.ru ФизкультУРА</w:t>
      </w:r>
      <w:r>
        <w:rPr>
          <w:rStyle w:val="14"/>
          <w:rFonts w:eastAsia="Calibri"/>
          <w:color w:val="4F81BD" w:themeColor="accent1"/>
          <w:kern w:val="0"/>
          <w:sz w:val="28"/>
          <w:szCs w:val="28"/>
          <w:u w:val="none"/>
          <w:lang w:eastAsia="en-US" w:bidi="ar-SA"/>
        </w:rPr>
        <w:fldChar w:fldCharType="end"/>
      </w:r>
      <w:r>
        <w:rPr>
          <w:rFonts w:eastAsia="Calibri" w:cs="Times New Roman"/>
          <w:kern w:val="0"/>
          <w:sz w:val="28"/>
          <w:szCs w:val="28"/>
          <w:lang w:eastAsia="en-US" w:bidi="ar-SA"/>
        </w:rPr>
        <w:t>: сайт о различных видах спорта, статьи о методике, здоровье, видеоматериалы.</w:t>
      </w:r>
    </w:p>
    <w:p w14:paraId="7B629DCE">
      <w:pPr>
        <w:widowControl/>
        <w:numPr>
          <w:ilvl w:val="0"/>
          <w:numId w:val="16"/>
        </w:numPr>
        <w:suppressAutoHyphens w:val="0"/>
        <w:autoSpaceDE w:val="0"/>
        <w:autoSpaceDN/>
        <w:adjustRightInd w:val="0"/>
        <w:ind w:left="0" w:firstLine="709"/>
        <w:contextualSpacing/>
        <w:jc w:val="both"/>
        <w:rPr>
          <w:rFonts w:eastAsia="Calibri" w:cs="Times New Roman"/>
          <w:kern w:val="0"/>
          <w:sz w:val="28"/>
          <w:szCs w:val="28"/>
          <w:lang w:eastAsia="en-US" w:bidi="ar-SA"/>
        </w:rPr>
      </w:pPr>
      <w:r>
        <w:rPr>
          <w:rFonts w:eastAsia="Calibri" w:cs="Times New Roman"/>
          <w:kern w:val="0"/>
          <w:sz w:val="28"/>
          <w:szCs w:val="28"/>
          <w:lang w:eastAsia="en-US" w:bidi="ar-SA"/>
        </w:rPr>
        <w:t xml:space="preserve">Педагогическая библиотека </w:t>
      </w:r>
      <w:r>
        <w:fldChar w:fldCharType="begin"/>
      </w:r>
      <w:r>
        <w:instrText xml:space="preserve"> HYPERLINK "http://www.pedlib.ru" </w:instrText>
      </w:r>
      <w:r>
        <w:fldChar w:fldCharType="separate"/>
      </w:r>
      <w:r>
        <w:rPr>
          <w:rFonts w:eastAsia="Calibri" w:cs="Times New Roman"/>
          <w:color w:val="4F81BD" w:themeColor="accent1"/>
          <w:kern w:val="0"/>
          <w:sz w:val="28"/>
          <w:szCs w:val="28"/>
          <w:lang w:eastAsia="en-US" w:bidi="ar-SA"/>
        </w:rPr>
        <w:t>www.pedlib.ru</w:t>
      </w:r>
      <w:r>
        <w:rPr>
          <w:rFonts w:eastAsia="Calibri" w:cs="Times New Roman"/>
          <w:color w:val="4F81BD" w:themeColor="accent1"/>
          <w:kern w:val="0"/>
          <w:sz w:val="28"/>
          <w:szCs w:val="28"/>
          <w:lang w:eastAsia="en-US" w:bidi="ar-SA"/>
        </w:rPr>
        <w:fldChar w:fldCharType="end"/>
      </w:r>
      <w:r>
        <w:rPr>
          <w:rFonts w:eastAsia="Calibri" w:cs="Times New Roman"/>
          <w:kern w:val="0"/>
          <w:sz w:val="28"/>
          <w:szCs w:val="28"/>
          <w:lang w:eastAsia="en-US" w:bidi="ar-SA"/>
        </w:rPr>
        <w:t xml:space="preserve"> </w:t>
      </w:r>
    </w:p>
    <w:p w14:paraId="4C51C07B">
      <w:pPr>
        <w:widowControl/>
        <w:numPr>
          <w:ilvl w:val="0"/>
          <w:numId w:val="16"/>
        </w:numPr>
        <w:suppressAutoHyphens w:val="0"/>
        <w:autoSpaceDE w:val="0"/>
        <w:autoSpaceDN/>
        <w:adjustRightInd w:val="0"/>
        <w:ind w:left="0" w:firstLine="709"/>
        <w:contextualSpacing/>
        <w:jc w:val="both"/>
        <w:rPr>
          <w:rFonts w:eastAsia="Calibri" w:cs="Times New Roman"/>
          <w:kern w:val="0"/>
          <w:sz w:val="28"/>
          <w:szCs w:val="28"/>
          <w:lang w:eastAsia="en-US" w:bidi="ar-SA"/>
        </w:rPr>
      </w:pPr>
      <w:r>
        <w:rPr>
          <w:rFonts w:eastAsia="Calibri" w:cs="Times New Roman"/>
          <w:kern w:val="0"/>
          <w:sz w:val="28"/>
          <w:szCs w:val="28"/>
          <w:lang w:eastAsia="en-US" w:bidi="ar-SA"/>
        </w:rPr>
        <w:t xml:space="preserve"> Педагогическая газета (молодой ресурс) </w:t>
      </w:r>
      <w:r>
        <w:fldChar w:fldCharType="begin"/>
      </w:r>
      <w:r>
        <w:instrText xml:space="preserve"> HYPERLINK "http://www.pedgazeta.ru" </w:instrText>
      </w:r>
      <w:r>
        <w:fldChar w:fldCharType="separate"/>
      </w:r>
      <w:r>
        <w:rPr>
          <w:rFonts w:eastAsia="Calibri" w:cs="Times New Roman"/>
          <w:color w:val="4F81BD" w:themeColor="accent1"/>
          <w:kern w:val="0"/>
          <w:sz w:val="28"/>
          <w:szCs w:val="28"/>
          <w:lang w:eastAsia="en-US" w:bidi="ar-SA"/>
        </w:rPr>
        <w:t>www.pedgazeta.ru</w:t>
      </w:r>
      <w:r>
        <w:rPr>
          <w:rFonts w:eastAsia="Calibri" w:cs="Times New Roman"/>
          <w:color w:val="4F81BD" w:themeColor="accent1"/>
          <w:kern w:val="0"/>
          <w:sz w:val="28"/>
          <w:szCs w:val="28"/>
          <w:lang w:eastAsia="en-US" w:bidi="ar-SA"/>
        </w:rPr>
        <w:fldChar w:fldCharType="end"/>
      </w:r>
    </w:p>
    <w:p w14:paraId="2B917302">
      <w:pPr>
        <w:widowControl/>
        <w:numPr>
          <w:ilvl w:val="0"/>
          <w:numId w:val="16"/>
        </w:numPr>
        <w:suppressAutoHyphens w:val="0"/>
        <w:autoSpaceDE w:val="0"/>
        <w:autoSpaceDN/>
        <w:adjustRightInd w:val="0"/>
        <w:ind w:left="0" w:firstLine="709"/>
        <w:contextualSpacing/>
        <w:jc w:val="both"/>
        <w:rPr>
          <w:rFonts w:eastAsia="Calibri" w:cs="Times New Roman"/>
          <w:kern w:val="0"/>
          <w:sz w:val="28"/>
          <w:szCs w:val="28"/>
          <w:lang w:eastAsia="en-US" w:bidi="ar-SA"/>
        </w:rPr>
      </w:pPr>
      <w:r>
        <w:rPr>
          <w:rFonts w:eastAsia="Calibri" w:cs="Times New Roman"/>
          <w:kern w:val="0"/>
          <w:sz w:val="28"/>
          <w:szCs w:val="28"/>
          <w:lang w:eastAsia="en-US" w:bidi="ar-SA"/>
        </w:rPr>
        <w:t xml:space="preserve">Российский футбольный союз </w:t>
      </w:r>
      <w:r>
        <w:fldChar w:fldCharType="begin"/>
      </w:r>
      <w:r>
        <w:instrText xml:space="preserve"> HYPERLINK "https://rfs.ru/" </w:instrText>
      </w:r>
      <w:r>
        <w:fldChar w:fldCharType="separate"/>
      </w:r>
      <w:r>
        <w:rPr>
          <w:rFonts w:eastAsia="Calibri" w:cs="Times New Roman"/>
          <w:color w:val="4F81BD" w:themeColor="accent1"/>
          <w:kern w:val="0"/>
          <w:sz w:val="28"/>
          <w:szCs w:val="28"/>
          <w:lang w:eastAsia="en-US" w:bidi="ar-SA"/>
        </w:rPr>
        <w:t>https://rfs.ru/</w:t>
      </w:r>
      <w:r>
        <w:rPr>
          <w:rFonts w:eastAsia="Calibri" w:cs="Times New Roman"/>
          <w:color w:val="4F81BD" w:themeColor="accent1"/>
          <w:kern w:val="0"/>
          <w:sz w:val="28"/>
          <w:szCs w:val="28"/>
          <w:lang w:eastAsia="en-US" w:bidi="ar-SA"/>
        </w:rPr>
        <w:fldChar w:fldCharType="end"/>
      </w:r>
      <w:r>
        <w:rPr>
          <w:rFonts w:eastAsia="Calibri" w:cs="Times New Roman"/>
          <w:kern w:val="0"/>
          <w:sz w:val="28"/>
          <w:szCs w:val="28"/>
          <w:lang w:eastAsia="en-US" w:bidi="ar-SA"/>
        </w:rPr>
        <w:t xml:space="preserve"> </w:t>
      </w:r>
    </w:p>
    <w:p w14:paraId="3F1DD145">
      <w:pPr>
        <w:widowControl/>
        <w:numPr>
          <w:ilvl w:val="0"/>
          <w:numId w:val="16"/>
        </w:numPr>
        <w:suppressAutoHyphens w:val="0"/>
        <w:autoSpaceDE w:val="0"/>
        <w:autoSpaceDN/>
        <w:adjustRightInd w:val="0"/>
        <w:ind w:left="0" w:firstLine="709"/>
        <w:contextualSpacing/>
        <w:jc w:val="both"/>
        <w:rPr>
          <w:rFonts w:eastAsia="Calibri" w:cs="Times New Roman"/>
          <w:kern w:val="0"/>
          <w:sz w:val="28"/>
          <w:szCs w:val="28"/>
          <w:lang w:eastAsia="en-US" w:bidi="ar-SA"/>
        </w:rPr>
      </w:pPr>
      <w:r>
        <w:rPr>
          <w:rFonts w:eastAsia="Calibri" w:cs="Times New Roman"/>
          <w:kern w:val="0"/>
          <w:sz w:val="28"/>
          <w:szCs w:val="28"/>
          <w:lang w:eastAsia="en-US" w:bidi="ar-SA"/>
        </w:rPr>
        <w:t xml:space="preserve">Уникальный образовательный портал в помощь учителю </w:t>
      </w:r>
      <w:r>
        <w:rPr>
          <w:rFonts w:eastAsia="Calibri" w:cs="Times New Roman"/>
          <w:color w:val="4F81BD" w:themeColor="accent1"/>
          <w:kern w:val="0"/>
          <w:sz w:val="28"/>
          <w:szCs w:val="28"/>
          <w:lang w:eastAsia="en-US" w:bidi="ar-SA"/>
        </w:rPr>
        <w:t>www.zavuch.info</w:t>
      </w:r>
      <w:r>
        <w:rPr>
          <w:rFonts w:eastAsia="Calibri" w:cs="Times New Roman"/>
          <w:kern w:val="0"/>
          <w:sz w:val="28"/>
          <w:szCs w:val="28"/>
          <w:lang w:eastAsia="en-US" w:bidi="ar-SA"/>
        </w:rPr>
        <w:t xml:space="preserve"> </w:t>
      </w:r>
    </w:p>
    <w:p w14:paraId="200C0432">
      <w:pPr>
        <w:widowControl/>
        <w:numPr>
          <w:ilvl w:val="0"/>
          <w:numId w:val="16"/>
        </w:numPr>
        <w:suppressAutoHyphens w:val="0"/>
        <w:autoSpaceDE w:val="0"/>
        <w:autoSpaceDN/>
        <w:adjustRightInd w:val="0"/>
        <w:ind w:left="0" w:firstLine="709"/>
        <w:contextualSpacing/>
        <w:jc w:val="both"/>
        <w:rPr>
          <w:rFonts w:eastAsia="Calibri" w:cs="Times New Roman"/>
          <w:kern w:val="0"/>
          <w:sz w:val="28"/>
          <w:szCs w:val="28"/>
          <w:lang w:eastAsia="en-US" w:bidi="ar-SA"/>
        </w:rPr>
      </w:pPr>
      <w:r>
        <w:rPr>
          <w:rFonts w:eastAsia="Calibri" w:cs="Times New Roman"/>
          <w:kern w:val="0"/>
          <w:sz w:val="28"/>
          <w:szCs w:val="28"/>
          <w:lang w:eastAsia="en-US" w:bidi="ar-SA"/>
        </w:rPr>
        <w:t xml:space="preserve">Учительский портал </w:t>
      </w:r>
      <w:r>
        <w:fldChar w:fldCharType="begin"/>
      </w:r>
      <w:r>
        <w:instrText xml:space="preserve"> HYPERLINK "http://www.uchportal.ru" </w:instrText>
      </w:r>
      <w:r>
        <w:fldChar w:fldCharType="separate"/>
      </w:r>
      <w:r>
        <w:rPr>
          <w:rFonts w:eastAsia="Calibri" w:cs="Times New Roman"/>
          <w:color w:val="4F81BD" w:themeColor="accent1"/>
          <w:kern w:val="0"/>
          <w:sz w:val="28"/>
          <w:szCs w:val="28"/>
          <w:lang w:eastAsia="en-US" w:bidi="ar-SA"/>
        </w:rPr>
        <w:t>www.uchportal.ru</w:t>
      </w:r>
      <w:r>
        <w:rPr>
          <w:rFonts w:eastAsia="Calibri" w:cs="Times New Roman"/>
          <w:color w:val="4F81BD" w:themeColor="accent1"/>
          <w:kern w:val="0"/>
          <w:sz w:val="28"/>
          <w:szCs w:val="28"/>
          <w:lang w:eastAsia="en-US" w:bidi="ar-SA"/>
        </w:rPr>
        <w:fldChar w:fldCharType="end"/>
      </w:r>
    </w:p>
    <w:p w14:paraId="3878BB82">
      <w:pPr>
        <w:widowControl/>
        <w:numPr>
          <w:ilvl w:val="0"/>
          <w:numId w:val="16"/>
        </w:numPr>
        <w:suppressAutoHyphens w:val="0"/>
        <w:autoSpaceDE w:val="0"/>
        <w:autoSpaceDN/>
        <w:adjustRightInd w:val="0"/>
        <w:ind w:left="0" w:firstLine="709"/>
        <w:contextualSpacing/>
        <w:jc w:val="both"/>
        <w:rPr>
          <w:rFonts w:eastAsia="Calibri" w:cs="Times New Roman"/>
          <w:color w:val="4F81BD" w:themeColor="accent1"/>
          <w:kern w:val="0"/>
          <w:sz w:val="28"/>
          <w:szCs w:val="28"/>
          <w:lang w:eastAsia="en-US" w:bidi="ar-SA"/>
        </w:rPr>
      </w:pPr>
      <w:r>
        <w:rPr>
          <w:rFonts w:eastAsia="Calibri" w:cs="Times New Roman"/>
          <w:kern w:val="0"/>
          <w:sz w:val="28"/>
          <w:szCs w:val="28"/>
          <w:lang w:eastAsia="en-US" w:bidi="ar-SA"/>
        </w:rPr>
        <w:t xml:space="preserve">Футбольные видео уроки </w:t>
      </w:r>
      <w:r>
        <w:fldChar w:fldCharType="begin"/>
      </w:r>
      <w:r>
        <w:instrText xml:space="preserve"> HYPERLINK "https://www.dokaball.com/video-uroki/847-futbolnye-videuroki" </w:instrText>
      </w:r>
      <w:r>
        <w:fldChar w:fldCharType="separate"/>
      </w:r>
      <w:r>
        <w:rPr>
          <w:rFonts w:eastAsia="Calibri" w:cs="Times New Roman"/>
          <w:color w:val="4F81BD" w:themeColor="accent1"/>
          <w:kern w:val="0"/>
          <w:sz w:val="28"/>
          <w:szCs w:val="28"/>
          <w:lang w:eastAsia="en-US" w:bidi="ar-SA"/>
        </w:rPr>
        <w:t>https://www.dokaball.com/video-uroki/847-futbolnye-videuroki</w:t>
      </w:r>
      <w:r>
        <w:rPr>
          <w:rFonts w:eastAsia="Calibri" w:cs="Times New Roman"/>
          <w:color w:val="4F81BD" w:themeColor="accent1"/>
          <w:kern w:val="0"/>
          <w:sz w:val="28"/>
          <w:szCs w:val="28"/>
          <w:lang w:eastAsia="en-US" w:bidi="ar-SA"/>
        </w:rPr>
        <w:fldChar w:fldCharType="end"/>
      </w:r>
      <w:r>
        <w:rPr>
          <w:rFonts w:eastAsia="Calibri" w:cs="Times New Roman"/>
          <w:color w:val="4F81BD" w:themeColor="accent1"/>
          <w:kern w:val="0"/>
          <w:sz w:val="28"/>
          <w:szCs w:val="28"/>
          <w:lang w:eastAsia="en-US" w:bidi="ar-SA"/>
        </w:rPr>
        <w:t xml:space="preserve"> </w:t>
      </w:r>
    </w:p>
    <w:p w14:paraId="73627EDE">
      <w:pPr>
        <w:widowControl/>
        <w:suppressAutoHyphens w:val="0"/>
        <w:autoSpaceDN/>
        <w:spacing w:after="200" w:line="276" w:lineRule="auto"/>
        <w:rPr>
          <w:rFonts w:eastAsia="Times New Roman" w:cs="Times New Roman"/>
          <w:bCs/>
          <w:kern w:val="0"/>
          <w:sz w:val="28"/>
          <w:szCs w:val="28"/>
          <w:lang w:eastAsia="en-US" w:bidi="ar-SA"/>
        </w:rPr>
      </w:pPr>
      <w:r>
        <w:rPr>
          <w:rFonts w:eastAsia="Times New Roman" w:cs="Times New Roman"/>
          <w:bCs/>
          <w:kern w:val="0"/>
          <w:sz w:val="28"/>
          <w:szCs w:val="28"/>
          <w:lang w:eastAsia="en-US" w:bidi="ar-SA"/>
        </w:rPr>
        <w:br w:type="page"/>
      </w:r>
    </w:p>
    <w:p w14:paraId="62F3770E">
      <w:pPr>
        <w:widowControl/>
        <w:suppressAutoHyphens w:val="0"/>
        <w:autoSpaceDE w:val="0"/>
        <w:adjustRightInd w:val="0"/>
        <w:spacing w:line="360" w:lineRule="auto"/>
        <w:ind w:firstLine="709"/>
        <w:jc w:val="right"/>
        <w:textAlignment w:val="center"/>
        <w:rPr>
          <w:rFonts w:eastAsia="Calibri" w:cs="Times New Roman"/>
          <w:b/>
          <w:kern w:val="0"/>
          <w:sz w:val="28"/>
          <w:szCs w:val="28"/>
          <w:lang w:eastAsia="en-US" w:bidi="ar-SA"/>
        </w:rPr>
      </w:pPr>
      <w:r>
        <w:rPr>
          <w:rFonts w:eastAsia="Calibri" w:cs="Times New Roman"/>
          <w:b/>
          <w:kern w:val="0"/>
          <w:sz w:val="28"/>
          <w:szCs w:val="28"/>
          <w:lang w:eastAsia="en-US" w:bidi="ar-SA"/>
        </w:rPr>
        <w:t xml:space="preserve">Приложение 1 </w:t>
      </w:r>
    </w:p>
    <w:p w14:paraId="05D50131">
      <w:pPr>
        <w:widowControl/>
        <w:suppressAutoHyphens w:val="0"/>
        <w:autoSpaceDN/>
        <w:spacing w:line="360" w:lineRule="auto"/>
        <w:jc w:val="center"/>
        <w:rPr>
          <w:rFonts w:eastAsia="Times New Roman" w:cs="Times New Roman"/>
          <w:b/>
          <w:bCs/>
          <w:color w:val="000000"/>
          <w:spacing w:val="-2"/>
          <w:kern w:val="0"/>
          <w:sz w:val="28"/>
          <w:szCs w:val="28"/>
          <w:lang w:eastAsia="ru-RU" w:bidi="ar-SA"/>
        </w:rPr>
      </w:pPr>
      <w:r>
        <w:rPr>
          <w:rFonts w:eastAsia="Calibri" w:cs="Times New Roman"/>
          <w:b/>
          <w:kern w:val="0"/>
          <w:sz w:val="28"/>
          <w:szCs w:val="28"/>
          <w:lang w:eastAsia="en-US" w:bidi="ar-SA"/>
        </w:rPr>
        <w:t xml:space="preserve">Рекомендации по </w:t>
      </w:r>
      <w:r>
        <w:rPr>
          <w:rFonts w:eastAsia="Times New Roman" w:cs="Times New Roman"/>
          <w:b/>
          <w:bCs/>
          <w:color w:val="000000"/>
          <w:spacing w:val="-2"/>
          <w:kern w:val="0"/>
          <w:sz w:val="28"/>
          <w:szCs w:val="28"/>
          <w:lang w:eastAsia="ru-RU" w:bidi="ar-SA"/>
        </w:rPr>
        <w:t xml:space="preserve">определению уровня технической подготовленности </w:t>
      </w:r>
    </w:p>
    <w:p w14:paraId="7BB543F4">
      <w:pPr>
        <w:widowControl/>
        <w:suppressAutoHyphens w:val="0"/>
        <w:autoSpaceDN/>
        <w:spacing w:line="360" w:lineRule="auto"/>
        <w:jc w:val="center"/>
        <w:rPr>
          <w:rFonts w:eastAsia="Calibri" w:cs="Times New Roman"/>
          <w:b/>
          <w:kern w:val="0"/>
          <w:lang w:eastAsia="en-US" w:bidi="ar-SA"/>
        </w:rPr>
      </w:pPr>
      <w:r>
        <w:rPr>
          <w:rFonts w:eastAsia="Calibri" w:cs="Times New Roman"/>
          <w:b/>
          <w:kern w:val="0"/>
          <w:lang w:eastAsia="en-US" w:bidi="ar-SA"/>
        </w:rPr>
        <w:t>Примерная система оценки уровня физической подготовленности учащихся 11-13 лет</w:t>
      </w:r>
    </w:p>
    <w:tbl>
      <w:tblPr>
        <w:tblStyle w:val="97"/>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701"/>
        <w:gridCol w:w="680"/>
        <w:gridCol w:w="992"/>
        <w:gridCol w:w="1276"/>
        <w:gridCol w:w="1163"/>
        <w:gridCol w:w="992"/>
        <w:gridCol w:w="1276"/>
        <w:gridCol w:w="992"/>
      </w:tblGrid>
      <w:tr w14:paraId="3B0A1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restart"/>
          </w:tcPr>
          <w:p w14:paraId="773F196D">
            <w:pPr>
              <w:widowControl/>
              <w:suppressAutoHyphens w:val="0"/>
              <w:autoSpaceDN/>
              <w:spacing w:after="160" w:line="259" w:lineRule="auto"/>
              <w:jc w:val="center"/>
              <w:rPr>
                <w:rFonts w:eastAsia="Calibri" w:cs="Times New Roman"/>
                <w:b/>
                <w:color w:val="231F20"/>
                <w:kern w:val="0"/>
                <w:lang w:eastAsia="en-US" w:bidi="ar-SA"/>
              </w:rPr>
            </w:pPr>
          </w:p>
        </w:tc>
        <w:tc>
          <w:tcPr>
            <w:tcW w:w="1701" w:type="dxa"/>
            <w:vMerge w:val="restart"/>
          </w:tcPr>
          <w:p w14:paraId="40CF2677">
            <w:pPr>
              <w:widowControl/>
              <w:suppressAutoHyphens w:val="0"/>
              <w:autoSpaceDN/>
              <w:spacing w:after="160" w:line="259" w:lineRule="auto"/>
              <w:jc w:val="center"/>
              <w:rPr>
                <w:rFonts w:eastAsia="Calibri" w:cs="Times New Roman"/>
                <w:kern w:val="0"/>
                <w:lang w:eastAsia="en-US" w:bidi="ar-SA"/>
              </w:rPr>
            </w:pPr>
            <w:r>
              <w:rPr>
                <w:rFonts w:eastAsia="Calibri" w:cs="Times New Roman"/>
                <w:color w:val="231F20"/>
                <w:w w:val="95"/>
                <w:kern w:val="0"/>
                <w:lang w:eastAsia="en-US" w:bidi="ar-SA"/>
              </w:rPr>
              <w:t xml:space="preserve">Контрольное </w:t>
            </w:r>
            <w:r>
              <w:rPr>
                <w:rFonts w:eastAsia="Calibri" w:cs="Times New Roman"/>
                <w:color w:val="231F20"/>
                <w:kern w:val="0"/>
                <w:lang w:eastAsia="en-US" w:bidi="ar-SA"/>
              </w:rPr>
              <w:t>упражнение (тест)</w:t>
            </w:r>
          </w:p>
        </w:tc>
        <w:tc>
          <w:tcPr>
            <w:tcW w:w="680" w:type="dxa"/>
            <w:vMerge w:val="restart"/>
            <w:textDirection w:val="btLr"/>
          </w:tcPr>
          <w:p w14:paraId="7DEA21AB">
            <w:pPr>
              <w:widowControl/>
              <w:suppressAutoHyphens w:val="0"/>
              <w:autoSpaceDN/>
              <w:spacing w:after="160" w:line="259" w:lineRule="auto"/>
              <w:ind w:left="113" w:right="113"/>
              <w:jc w:val="center"/>
              <w:rPr>
                <w:rFonts w:eastAsia="Calibri" w:cs="Times New Roman"/>
                <w:kern w:val="0"/>
                <w:lang w:eastAsia="en-US" w:bidi="ar-SA"/>
              </w:rPr>
            </w:pPr>
            <w:r>
              <w:rPr>
                <w:rFonts w:eastAsia="Calibri" w:cs="Times New Roman"/>
                <w:color w:val="231F20"/>
                <w:w w:val="105"/>
                <w:kern w:val="0"/>
                <w:lang w:eastAsia="en-US" w:bidi="ar-SA"/>
              </w:rPr>
              <w:t>Возраст, лет</w:t>
            </w:r>
          </w:p>
        </w:tc>
        <w:tc>
          <w:tcPr>
            <w:tcW w:w="6691" w:type="dxa"/>
            <w:gridSpan w:val="6"/>
          </w:tcPr>
          <w:p w14:paraId="21069AAF">
            <w:pPr>
              <w:widowControl/>
              <w:suppressAutoHyphens w:val="0"/>
              <w:autoSpaceDN/>
              <w:spacing w:after="160" w:line="259" w:lineRule="auto"/>
              <w:jc w:val="center"/>
              <w:rPr>
                <w:rFonts w:eastAsia="Calibri" w:cs="Times New Roman"/>
                <w:kern w:val="0"/>
                <w:lang w:eastAsia="en-US" w:bidi="ar-SA"/>
              </w:rPr>
            </w:pPr>
            <w:r>
              <w:rPr>
                <w:rFonts w:eastAsia="Calibri" w:cs="Times New Roman"/>
                <w:color w:val="231F20"/>
                <w:kern w:val="0"/>
                <w:lang w:eastAsia="en-US" w:bidi="ar-SA"/>
              </w:rPr>
              <w:t>Уровень</w:t>
            </w:r>
          </w:p>
        </w:tc>
      </w:tr>
      <w:tr w14:paraId="66FAF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618ECBC8">
            <w:pPr>
              <w:widowControl/>
              <w:suppressAutoHyphens w:val="0"/>
              <w:autoSpaceDN/>
              <w:spacing w:after="160" w:line="259" w:lineRule="auto"/>
              <w:jc w:val="center"/>
              <w:rPr>
                <w:rFonts w:eastAsia="Calibri" w:cs="Times New Roman"/>
                <w:b/>
                <w:kern w:val="0"/>
                <w:lang w:eastAsia="en-US" w:bidi="ar-SA"/>
              </w:rPr>
            </w:pPr>
          </w:p>
        </w:tc>
        <w:tc>
          <w:tcPr>
            <w:tcW w:w="1701" w:type="dxa"/>
            <w:vMerge w:val="continue"/>
          </w:tcPr>
          <w:p w14:paraId="07A1CA59">
            <w:pPr>
              <w:widowControl/>
              <w:suppressAutoHyphens w:val="0"/>
              <w:autoSpaceDN/>
              <w:spacing w:after="160" w:line="259" w:lineRule="auto"/>
              <w:jc w:val="center"/>
              <w:rPr>
                <w:rFonts w:eastAsia="Calibri" w:cs="Times New Roman"/>
                <w:kern w:val="0"/>
                <w:lang w:eastAsia="en-US" w:bidi="ar-SA"/>
              </w:rPr>
            </w:pPr>
          </w:p>
        </w:tc>
        <w:tc>
          <w:tcPr>
            <w:tcW w:w="680" w:type="dxa"/>
            <w:vMerge w:val="continue"/>
          </w:tcPr>
          <w:p w14:paraId="77C568F0">
            <w:pPr>
              <w:widowControl/>
              <w:suppressAutoHyphens w:val="0"/>
              <w:autoSpaceDN/>
              <w:spacing w:after="160" w:line="259" w:lineRule="auto"/>
              <w:jc w:val="center"/>
              <w:rPr>
                <w:rFonts w:eastAsia="Calibri" w:cs="Times New Roman"/>
                <w:kern w:val="0"/>
                <w:lang w:eastAsia="en-US" w:bidi="ar-SA"/>
              </w:rPr>
            </w:pPr>
          </w:p>
        </w:tc>
        <w:tc>
          <w:tcPr>
            <w:tcW w:w="3431" w:type="dxa"/>
            <w:gridSpan w:val="3"/>
          </w:tcPr>
          <w:p w14:paraId="0333127D">
            <w:pPr>
              <w:widowControl/>
              <w:suppressAutoHyphens w:val="0"/>
              <w:autoSpaceDN/>
              <w:spacing w:after="160" w:line="259" w:lineRule="auto"/>
              <w:jc w:val="center"/>
              <w:rPr>
                <w:rFonts w:eastAsia="Calibri" w:cs="Times New Roman"/>
                <w:kern w:val="0"/>
                <w:lang w:eastAsia="en-US" w:bidi="ar-SA"/>
              </w:rPr>
            </w:pPr>
            <w:r>
              <w:rPr>
                <w:rFonts w:eastAsia="Calibri" w:cs="Times New Roman"/>
                <w:color w:val="231F20"/>
                <w:kern w:val="0"/>
                <w:lang w:eastAsia="en-US" w:bidi="ar-SA"/>
              </w:rPr>
              <w:t>Мальчики</w:t>
            </w:r>
          </w:p>
        </w:tc>
        <w:tc>
          <w:tcPr>
            <w:tcW w:w="3260" w:type="dxa"/>
            <w:gridSpan w:val="3"/>
          </w:tcPr>
          <w:p w14:paraId="3C5DEB8D">
            <w:pPr>
              <w:widowControl/>
              <w:suppressAutoHyphens w:val="0"/>
              <w:autoSpaceDN/>
              <w:spacing w:after="160" w:line="259" w:lineRule="auto"/>
              <w:jc w:val="center"/>
              <w:rPr>
                <w:rFonts w:eastAsia="Calibri" w:cs="Times New Roman"/>
                <w:kern w:val="0"/>
                <w:lang w:eastAsia="en-US" w:bidi="ar-SA"/>
              </w:rPr>
            </w:pPr>
            <w:r>
              <w:rPr>
                <w:rFonts w:eastAsia="Calibri" w:cs="Times New Roman"/>
                <w:color w:val="231F20"/>
                <w:kern w:val="0"/>
                <w:lang w:eastAsia="en-US" w:bidi="ar-SA"/>
              </w:rPr>
              <w:t>Девочки</w:t>
            </w:r>
          </w:p>
        </w:tc>
      </w:tr>
      <w:tr w14:paraId="752C1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396AD552">
            <w:pPr>
              <w:widowControl/>
              <w:suppressAutoHyphens w:val="0"/>
              <w:autoSpaceDN/>
              <w:spacing w:after="160" w:line="259" w:lineRule="auto"/>
              <w:jc w:val="center"/>
              <w:rPr>
                <w:rFonts w:eastAsia="Calibri" w:cs="Times New Roman"/>
                <w:b/>
                <w:kern w:val="0"/>
                <w:lang w:eastAsia="en-US" w:bidi="ar-SA"/>
              </w:rPr>
            </w:pPr>
          </w:p>
        </w:tc>
        <w:tc>
          <w:tcPr>
            <w:tcW w:w="1701" w:type="dxa"/>
            <w:vMerge w:val="continue"/>
          </w:tcPr>
          <w:p w14:paraId="153452D7">
            <w:pPr>
              <w:widowControl/>
              <w:suppressAutoHyphens w:val="0"/>
              <w:autoSpaceDN/>
              <w:spacing w:after="160" w:line="259" w:lineRule="auto"/>
              <w:jc w:val="center"/>
              <w:rPr>
                <w:rFonts w:eastAsia="Calibri" w:cs="Times New Roman"/>
                <w:kern w:val="0"/>
                <w:lang w:eastAsia="en-US" w:bidi="ar-SA"/>
              </w:rPr>
            </w:pPr>
          </w:p>
        </w:tc>
        <w:tc>
          <w:tcPr>
            <w:tcW w:w="680" w:type="dxa"/>
            <w:vMerge w:val="continue"/>
          </w:tcPr>
          <w:p w14:paraId="52F7BADD">
            <w:pPr>
              <w:widowControl/>
              <w:suppressAutoHyphens w:val="0"/>
              <w:autoSpaceDN/>
              <w:spacing w:after="160" w:line="259" w:lineRule="auto"/>
              <w:jc w:val="center"/>
              <w:rPr>
                <w:rFonts w:eastAsia="Calibri" w:cs="Times New Roman"/>
                <w:kern w:val="0"/>
                <w:lang w:eastAsia="en-US" w:bidi="ar-SA"/>
              </w:rPr>
            </w:pPr>
          </w:p>
        </w:tc>
        <w:tc>
          <w:tcPr>
            <w:tcW w:w="992" w:type="dxa"/>
          </w:tcPr>
          <w:p w14:paraId="21563848">
            <w:pPr>
              <w:suppressAutoHyphens w:val="0"/>
              <w:autoSpaceDE w:val="0"/>
              <w:spacing w:before="12" w:line="222" w:lineRule="exact"/>
              <w:rPr>
                <w:rFonts w:eastAsia="Bookman Old Style" w:cs="Times New Roman"/>
                <w:kern w:val="0"/>
                <w:lang w:eastAsia="en-US" w:bidi="ar-SA"/>
              </w:rPr>
            </w:pPr>
            <w:r>
              <w:rPr>
                <w:rFonts w:eastAsia="Bookman Old Style" w:cs="Times New Roman"/>
                <w:color w:val="231F20"/>
                <w:kern w:val="0"/>
                <w:lang w:eastAsia="en-US" w:bidi="ar-SA"/>
              </w:rPr>
              <w:t>Низкий</w:t>
            </w:r>
          </w:p>
        </w:tc>
        <w:tc>
          <w:tcPr>
            <w:tcW w:w="1276" w:type="dxa"/>
          </w:tcPr>
          <w:p w14:paraId="09E39241">
            <w:pPr>
              <w:suppressAutoHyphens w:val="0"/>
              <w:autoSpaceDE w:val="0"/>
              <w:spacing w:before="12" w:line="222" w:lineRule="exact"/>
              <w:ind w:left="146"/>
              <w:jc w:val="center"/>
              <w:rPr>
                <w:rFonts w:eastAsia="Bookman Old Style" w:cs="Times New Roman"/>
                <w:kern w:val="0"/>
                <w:lang w:eastAsia="en-US" w:bidi="ar-SA"/>
              </w:rPr>
            </w:pPr>
            <w:r>
              <w:rPr>
                <w:rFonts w:eastAsia="Bookman Old Style" w:cs="Times New Roman"/>
                <w:color w:val="231F20"/>
                <w:kern w:val="0"/>
                <w:lang w:eastAsia="en-US" w:bidi="ar-SA"/>
              </w:rPr>
              <w:t>Средний</w:t>
            </w:r>
          </w:p>
        </w:tc>
        <w:tc>
          <w:tcPr>
            <w:tcW w:w="1163" w:type="dxa"/>
          </w:tcPr>
          <w:p w14:paraId="15473677">
            <w:pPr>
              <w:suppressAutoHyphens w:val="0"/>
              <w:autoSpaceDE w:val="0"/>
              <w:spacing w:before="12" w:line="222" w:lineRule="exact"/>
              <w:ind w:left="126"/>
              <w:jc w:val="center"/>
              <w:rPr>
                <w:rFonts w:eastAsia="Bookman Old Style" w:cs="Times New Roman"/>
                <w:kern w:val="0"/>
                <w:lang w:eastAsia="en-US" w:bidi="ar-SA"/>
              </w:rPr>
            </w:pPr>
            <w:r>
              <w:rPr>
                <w:rFonts w:eastAsia="Bookman Old Style" w:cs="Times New Roman"/>
                <w:color w:val="231F20"/>
                <w:kern w:val="0"/>
                <w:lang w:eastAsia="en-US" w:bidi="ar-SA"/>
              </w:rPr>
              <w:t>Высокий</w:t>
            </w:r>
          </w:p>
        </w:tc>
        <w:tc>
          <w:tcPr>
            <w:tcW w:w="992" w:type="dxa"/>
          </w:tcPr>
          <w:p w14:paraId="025E9855">
            <w:pPr>
              <w:suppressAutoHyphens w:val="0"/>
              <w:autoSpaceDE w:val="0"/>
              <w:spacing w:before="12" w:line="222" w:lineRule="exact"/>
              <w:rPr>
                <w:rFonts w:eastAsia="Bookman Old Style" w:cs="Times New Roman"/>
                <w:kern w:val="0"/>
                <w:lang w:eastAsia="en-US" w:bidi="ar-SA"/>
              </w:rPr>
            </w:pPr>
            <w:r>
              <w:rPr>
                <w:rFonts w:eastAsia="Bookman Old Style" w:cs="Times New Roman"/>
                <w:color w:val="231F20"/>
                <w:kern w:val="0"/>
                <w:lang w:eastAsia="en-US" w:bidi="ar-SA"/>
              </w:rPr>
              <w:t>Низкий</w:t>
            </w:r>
          </w:p>
        </w:tc>
        <w:tc>
          <w:tcPr>
            <w:tcW w:w="1276" w:type="dxa"/>
          </w:tcPr>
          <w:p w14:paraId="6524B659">
            <w:pPr>
              <w:suppressAutoHyphens w:val="0"/>
              <w:autoSpaceDE w:val="0"/>
              <w:spacing w:before="12" w:line="222" w:lineRule="exact"/>
              <w:ind w:left="146"/>
              <w:jc w:val="center"/>
              <w:rPr>
                <w:rFonts w:eastAsia="Bookman Old Style" w:cs="Times New Roman"/>
                <w:kern w:val="0"/>
                <w:lang w:eastAsia="en-US" w:bidi="ar-SA"/>
              </w:rPr>
            </w:pPr>
            <w:r>
              <w:rPr>
                <w:rFonts w:eastAsia="Bookman Old Style" w:cs="Times New Roman"/>
                <w:color w:val="231F20"/>
                <w:kern w:val="0"/>
                <w:lang w:eastAsia="en-US" w:bidi="ar-SA"/>
              </w:rPr>
              <w:t>Средний</w:t>
            </w:r>
          </w:p>
        </w:tc>
        <w:tc>
          <w:tcPr>
            <w:tcW w:w="992" w:type="dxa"/>
          </w:tcPr>
          <w:p w14:paraId="50E0EBFC">
            <w:pPr>
              <w:suppressAutoHyphens w:val="0"/>
              <w:autoSpaceDE w:val="0"/>
              <w:spacing w:before="12" w:line="222" w:lineRule="exact"/>
              <w:ind w:left="126"/>
              <w:jc w:val="center"/>
              <w:rPr>
                <w:rFonts w:eastAsia="Bookman Old Style" w:cs="Times New Roman"/>
                <w:color w:val="231F20"/>
                <w:kern w:val="0"/>
                <w:lang w:eastAsia="en-US" w:bidi="ar-SA"/>
              </w:rPr>
            </w:pPr>
            <w:r>
              <w:rPr>
                <w:rFonts w:eastAsia="Bookman Old Style" w:cs="Times New Roman"/>
                <w:color w:val="231F20"/>
                <w:kern w:val="0"/>
                <w:lang w:eastAsia="en-US" w:bidi="ar-SA"/>
              </w:rPr>
              <w:t>Высокий</w:t>
            </w:r>
          </w:p>
          <w:p w14:paraId="6F0A8B33">
            <w:pPr>
              <w:suppressAutoHyphens w:val="0"/>
              <w:autoSpaceDE w:val="0"/>
              <w:spacing w:before="12" w:line="222" w:lineRule="exact"/>
              <w:ind w:left="126"/>
              <w:jc w:val="center"/>
              <w:rPr>
                <w:rFonts w:eastAsia="Bookman Old Style" w:cs="Times New Roman"/>
                <w:kern w:val="0"/>
                <w:lang w:eastAsia="en-US" w:bidi="ar-SA"/>
              </w:rPr>
            </w:pPr>
          </w:p>
        </w:tc>
      </w:tr>
      <w:tr w14:paraId="71901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9776" w:type="dxa"/>
            <w:gridSpan w:val="9"/>
          </w:tcPr>
          <w:p w14:paraId="4556A5DC">
            <w:pPr>
              <w:suppressAutoHyphens w:val="0"/>
              <w:autoSpaceDE w:val="0"/>
              <w:spacing w:line="214" w:lineRule="exact"/>
              <w:ind w:left="2"/>
              <w:jc w:val="center"/>
              <w:rPr>
                <w:rFonts w:eastAsia="Calibri" w:cs="Times New Roman"/>
                <w:b/>
                <w:color w:val="231F20"/>
                <w:kern w:val="0"/>
                <w:sz w:val="4"/>
                <w:szCs w:val="28"/>
                <w:lang w:eastAsia="en-US" w:bidi="ar-SA"/>
              </w:rPr>
            </w:pPr>
          </w:p>
          <w:p w14:paraId="56A30528">
            <w:pPr>
              <w:suppressAutoHyphens w:val="0"/>
              <w:autoSpaceDE w:val="0"/>
              <w:spacing w:line="214" w:lineRule="exact"/>
              <w:ind w:left="2"/>
              <w:jc w:val="center"/>
              <w:rPr>
                <w:rFonts w:eastAsia="Bookman Old Style" w:cs="Times New Roman"/>
                <w:color w:val="231F20"/>
                <w:kern w:val="0"/>
                <w:sz w:val="28"/>
                <w:szCs w:val="28"/>
                <w:lang w:eastAsia="en-US" w:bidi="ar-SA"/>
              </w:rPr>
            </w:pPr>
            <w:r>
              <w:rPr>
                <w:rFonts w:eastAsia="Calibri" w:cs="Times New Roman"/>
                <w:b/>
                <w:color w:val="231F20"/>
                <w:kern w:val="0"/>
                <w:sz w:val="28"/>
                <w:szCs w:val="28"/>
                <w:lang w:eastAsia="en-US" w:bidi="ar-SA"/>
              </w:rPr>
              <w:t>Общая физическая подготовленность</w:t>
            </w:r>
          </w:p>
        </w:tc>
      </w:tr>
      <w:tr w14:paraId="6A72E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04" w:type="dxa"/>
            <w:textDirection w:val="btLr"/>
          </w:tcPr>
          <w:p w14:paraId="3B4DAAD6">
            <w:pPr>
              <w:suppressAutoHyphens w:val="0"/>
              <w:autoSpaceDE w:val="0"/>
              <w:ind w:left="113" w:right="113"/>
              <w:rPr>
                <w:rFonts w:eastAsia="Bookman Old Style" w:cs="Times New Roman"/>
                <w:kern w:val="0"/>
                <w:lang w:eastAsia="en-US" w:bidi="ar-SA"/>
              </w:rPr>
            </w:pPr>
            <w:r>
              <w:rPr>
                <w:rFonts w:eastAsia="Bookman Old Style" w:cs="Times New Roman"/>
                <w:color w:val="231F20"/>
                <w:w w:val="95"/>
                <w:kern w:val="0"/>
                <w:lang w:eastAsia="en-US" w:bidi="ar-SA"/>
              </w:rPr>
              <w:t>Скоростные</w:t>
            </w:r>
          </w:p>
        </w:tc>
        <w:tc>
          <w:tcPr>
            <w:tcW w:w="1701" w:type="dxa"/>
          </w:tcPr>
          <w:p w14:paraId="6BE26BAF">
            <w:pPr>
              <w:suppressAutoHyphens w:val="0"/>
              <w:autoSpaceDE w:val="0"/>
              <w:rPr>
                <w:rFonts w:eastAsia="Bookman Old Style" w:cs="Times New Roman"/>
                <w:kern w:val="0"/>
                <w:lang w:eastAsia="en-US" w:bidi="ar-SA"/>
              </w:rPr>
            </w:pPr>
            <w:r>
              <w:rPr>
                <w:rFonts w:eastAsia="Bookman Old Style" w:cs="Times New Roman"/>
                <w:color w:val="231F20"/>
                <w:kern w:val="0"/>
                <w:lang w:eastAsia="en-US" w:bidi="ar-SA"/>
              </w:rPr>
              <w:t>Бег 30 м, с</w:t>
            </w:r>
          </w:p>
        </w:tc>
        <w:tc>
          <w:tcPr>
            <w:tcW w:w="680" w:type="dxa"/>
          </w:tcPr>
          <w:p w14:paraId="1685F28A">
            <w:pPr>
              <w:suppressAutoHyphens w:val="0"/>
              <w:autoSpaceDE w:val="0"/>
              <w:spacing w:line="214" w:lineRule="exact"/>
              <w:ind w:left="198"/>
              <w:rPr>
                <w:rFonts w:eastAsia="Bookman Old Style" w:cs="Times New Roman"/>
                <w:color w:val="231F20"/>
                <w:kern w:val="0"/>
                <w:lang w:eastAsia="en-US" w:bidi="ar-SA"/>
              </w:rPr>
            </w:pPr>
            <w:r>
              <w:rPr>
                <w:rFonts w:eastAsia="Bookman Old Style" w:cs="Times New Roman"/>
                <w:color w:val="231F20"/>
                <w:kern w:val="0"/>
                <w:lang w:eastAsia="en-US" w:bidi="ar-SA"/>
              </w:rPr>
              <w:t>11</w:t>
            </w:r>
          </w:p>
          <w:p w14:paraId="213CB651">
            <w:pPr>
              <w:suppressAutoHyphens w:val="0"/>
              <w:autoSpaceDE w:val="0"/>
              <w:spacing w:line="214" w:lineRule="exact"/>
              <w:ind w:left="198"/>
              <w:rPr>
                <w:rFonts w:eastAsia="Bookman Old Style" w:cs="Times New Roman"/>
                <w:kern w:val="0"/>
                <w:lang w:eastAsia="en-US" w:bidi="ar-SA"/>
              </w:rPr>
            </w:pPr>
          </w:p>
          <w:p w14:paraId="08BB45E1">
            <w:pPr>
              <w:suppressAutoHyphens w:val="0"/>
              <w:autoSpaceDE w:val="0"/>
              <w:spacing w:line="206" w:lineRule="exact"/>
              <w:ind w:left="198"/>
              <w:rPr>
                <w:rFonts w:eastAsia="Bookman Old Style" w:cs="Times New Roman"/>
                <w:kern w:val="0"/>
                <w:lang w:eastAsia="en-US" w:bidi="ar-SA"/>
              </w:rPr>
            </w:pPr>
            <w:r>
              <w:rPr>
                <w:rFonts w:eastAsia="Bookman Old Style" w:cs="Times New Roman"/>
                <w:color w:val="231F20"/>
                <w:kern w:val="0"/>
                <w:lang w:eastAsia="en-US" w:bidi="ar-SA"/>
              </w:rPr>
              <w:t>12</w:t>
            </w:r>
          </w:p>
          <w:p w14:paraId="1AE39E86">
            <w:pPr>
              <w:suppressAutoHyphens w:val="0"/>
              <w:autoSpaceDE w:val="0"/>
              <w:spacing w:line="206" w:lineRule="exact"/>
              <w:ind w:left="198"/>
              <w:rPr>
                <w:rFonts w:eastAsia="Bookman Old Style" w:cs="Times New Roman"/>
                <w:kern w:val="0"/>
                <w:lang w:eastAsia="en-US" w:bidi="ar-SA"/>
              </w:rPr>
            </w:pPr>
            <w:r>
              <w:rPr>
                <w:rFonts w:eastAsia="Bookman Old Style" w:cs="Times New Roman"/>
                <w:color w:val="231F20"/>
                <w:kern w:val="0"/>
                <w:lang w:eastAsia="en-US" w:bidi="ar-SA"/>
              </w:rPr>
              <w:t>13</w:t>
            </w:r>
          </w:p>
          <w:p w14:paraId="1FD91D0E">
            <w:pPr>
              <w:suppressAutoHyphens w:val="0"/>
              <w:autoSpaceDE w:val="0"/>
              <w:spacing w:line="214" w:lineRule="exact"/>
              <w:ind w:left="198"/>
              <w:rPr>
                <w:rFonts w:eastAsia="Bookman Old Style" w:cs="Times New Roman"/>
                <w:kern w:val="0"/>
                <w:lang w:eastAsia="en-US" w:bidi="ar-SA"/>
              </w:rPr>
            </w:pPr>
          </w:p>
        </w:tc>
        <w:tc>
          <w:tcPr>
            <w:tcW w:w="992" w:type="dxa"/>
          </w:tcPr>
          <w:p w14:paraId="65E3C479">
            <w:pPr>
              <w:suppressAutoHyphens w:val="0"/>
              <w:autoSpaceDE w:val="0"/>
              <w:spacing w:line="214" w:lineRule="exact"/>
              <w:ind w:left="8"/>
              <w:jc w:val="center"/>
              <w:rPr>
                <w:rFonts w:eastAsia="Bookman Old Style" w:cs="Times New Roman"/>
                <w:color w:val="231F20"/>
                <w:kern w:val="0"/>
                <w:lang w:eastAsia="en-US" w:bidi="ar-SA"/>
              </w:rPr>
            </w:pPr>
            <w:r>
              <w:rPr>
                <w:rFonts w:eastAsia="Bookman Old Style" w:cs="Times New Roman"/>
                <w:color w:val="231F20"/>
                <w:kern w:val="0"/>
                <w:lang w:eastAsia="en-US" w:bidi="ar-SA"/>
              </w:rPr>
              <w:t xml:space="preserve">6,3 </w:t>
            </w:r>
          </w:p>
          <w:p w14:paraId="1B037F47">
            <w:pPr>
              <w:suppressAutoHyphens w:val="0"/>
              <w:autoSpaceDE w:val="0"/>
              <w:spacing w:line="206" w:lineRule="exact"/>
              <w:ind w:left="8"/>
              <w:jc w:val="center"/>
              <w:rPr>
                <w:rFonts w:eastAsia="Bookman Old Style" w:cs="Times New Roman"/>
                <w:kern w:val="0"/>
                <w:lang w:eastAsia="en-US" w:bidi="ar-SA"/>
              </w:rPr>
            </w:pPr>
            <w:r>
              <w:rPr>
                <w:rFonts w:eastAsia="Bookman Old Style" w:cs="Times New Roman"/>
                <w:color w:val="231F20"/>
                <w:kern w:val="0"/>
                <w:lang w:eastAsia="en-US" w:bidi="ar-SA"/>
              </w:rPr>
              <w:t>6,0</w:t>
            </w:r>
          </w:p>
          <w:p w14:paraId="02642BD1">
            <w:pPr>
              <w:suppressAutoHyphens w:val="0"/>
              <w:autoSpaceDE w:val="0"/>
              <w:spacing w:line="206" w:lineRule="exact"/>
              <w:ind w:left="8"/>
              <w:jc w:val="center"/>
              <w:rPr>
                <w:rFonts w:eastAsia="Bookman Old Style" w:cs="Times New Roman"/>
                <w:kern w:val="0"/>
                <w:lang w:eastAsia="en-US" w:bidi="ar-SA"/>
              </w:rPr>
            </w:pPr>
            <w:r>
              <w:rPr>
                <w:rFonts w:eastAsia="Bookman Old Style" w:cs="Times New Roman"/>
                <w:color w:val="231F20"/>
                <w:kern w:val="0"/>
                <w:lang w:eastAsia="en-US" w:bidi="ar-SA"/>
              </w:rPr>
              <w:t>5,9</w:t>
            </w:r>
          </w:p>
          <w:p w14:paraId="56F65EFE">
            <w:pPr>
              <w:suppressAutoHyphens w:val="0"/>
              <w:autoSpaceDE w:val="0"/>
              <w:spacing w:line="206" w:lineRule="exact"/>
              <w:ind w:left="8"/>
              <w:jc w:val="center"/>
              <w:rPr>
                <w:rFonts w:eastAsia="Bookman Old Style" w:cs="Times New Roman"/>
                <w:kern w:val="0"/>
                <w:lang w:eastAsia="en-US" w:bidi="ar-SA"/>
              </w:rPr>
            </w:pPr>
            <w:r>
              <w:rPr>
                <w:rFonts w:eastAsia="Bookman Old Style" w:cs="Times New Roman"/>
                <w:color w:val="231F20"/>
                <w:kern w:val="0"/>
                <w:lang w:eastAsia="en-US" w:bidi="ar-SA"/>
              </w:rPr>
              <w:t>5,8</w:t>
            </w:r>
          </w:p>
          <w:p w14:paraId="00D7C23F">
            <w:pPr>
              <w:suppressAutoHyphens w:val="0"/>
              <w:autoSpaceDE w:val="0"/>
              <w:spacing w:line="214" w:lineRule="exact"/>
              <w:ind w:left="8"/>
              <w:jc w:val="center"/>
              <w:rPr>
                <w:rFonts w:eastAsia="Bookman Old Style" w:cs="Times New Roman"/>
                <w:kern w:val="0"/>
                <w:lang w:eastAsia="en-US" w:bidi="ar-SA"/>
              </w:rPr>
            </w:pPr>
          </w:p>
        </w:tc>
        <w:tc>
          <w:tcPr>
            <w:tcW w:w="1276" w:type="dxa"/>
          </w:tcPr>
          <w:p w14:paraId="546B583D">
            <w:pPr>
              <w:suppressAutoHyphens w:val="0"/>
              <w:autoSpaceDE w:val="0"/>
              <w:spacing w:line="214" w:lineRule="exact"/>
              <w:ind w:left="195"/>
              <w:rPr>
                <w:rFonts w:eastAsia="Bookman Old Style" w:cs="Times New Roman"/>
                <w:color w:val="231F20"/>
                <w:kern w:val="0"/>
                <w:lang w:eastAsia="en-US" w:bidi="ar-SA"/>
              </w:rPr>
            </w:pPr>
            <w:r>
              <w:rPr>
                <w:rFonts w:eastAsia="Bookman Old Style" w:cs="Times New Roman"/>
                <w:color w:val="231F20"/>
                <w:kern w:val="0"/>
                <w:lang w:eastAsia="en-US" w:bidi="ar-SA"/>
              </w:rPr>
              <w:t>6,1—5,5</w:t>
            </w:r>
          </w:p>
          <w:p w14:paraId="390C364E">
            <w:pPr>
              <w:suppressAutoHyphens w:val="0"/>
              <w:autoSpaceDE w:val="0"/>
              <w:spacing w:line="214" w:lineRule="exact"/>
              <w:ind w:left="195"/>
              <w:rPr>
                <w:rFonts w:eastAsia="Bookman Old Style" w:cs="Times New Roman"/>
                <w:kern w:val="0"/>
                <w:lang w:eastAsia="en-US" w:bidi="ar-SA"/>
              </w:rPr>
            </w:pPr>
          </w:p>
          <w:p w14:paraId="77E43C11">
            <w:pPr>
              <w:suppressAutoHyphens w:val="0"/>
              <w:autoSpaceDE w:val="0"/>
              <w:spacing w:line="206" w:lineRule="exact"/>
              <w:ind w:left="195"/>
              <w:rPr>
                <w:rFonts w:eastAsia="Bookman Old Style" w:cs="Times New Roman"/>
                <w:kern w:val="0"/>
                <w:lang w:eastAsia="en-US" w:bidi="ar-SA"/>
              </w:rPr>
            </w:pPr>
            <w:r>
              <w:rPr>
                <w:rFonts w:eastAsia="Bookman Old Style" w:cs="Times New Roman"/>
                <w:color w:val="231F20"/>
                <w:kern w:val="0"/>
                <w:lang w:eastAsia="en-US" w:bidi="ar-SA"/>
              </w:rPr>
              <w:t>5,8—5,4</w:t>
            </w:r>
          </w:p>
          <w:p w14:paraId="1C00E210">
            <w:pPr>
              <w:suppressAutoHyphens w:val="0"/>
              <w:autoSpaceDE w:val="0"/>
              <w:spacing w:line="206" w:lineRule="exact"/>
              <w:ind w:left="195"/>
              <w:rPr>
                <w:rFonts w:eastAsia="Bookman Old Style" w:cs="Times New Roman"/>
                <w:kern w:val="0"/>
                <w:lang w:eastAsia="en-US" w:bidi="ar-SA"/>
              </w:rPr>
            </w:pPr>
            <w:r>
              <w:rPr>
                <w:rFonts w:eastAsia="Bookman Old Style" w:cs="Times New Roman"/>
                <w:color w:val="231F20"/>
                <w:kern w:val="0"/>
                <w:lang w:eastAsia="en-US" w:bidi="ar-SA"/>
              </w:rPr>
              <w:t>5,6—5,2</w:t>
            </w:r>
          </w:p>
          <w:p w14:paraId="0C72DE1D">
            <w:pPr>
              <w:suppressAutoHyphens w:val="0"/>
              <w:autoSpaceDE w:val="0"/>
              <w:spacing w:line="214" w:lineRule="exact"/>
              <w:ind w:left="195"/>
              <w:rPr>
                <w:rFonts w:eastAsia="Bookman Old Style" w:cs="Times New Roman"/>
                <w:kern w:val="0"/>
                <w:lang w:eastAsia="en-US" w:bidi="ar-SA"/>
              </w:rPr>
            </w:pPr>
          </w:p>
        </w:tc>
        <w:tc>
          <w:tcPr>
            <w:tcW w:w="1163" w:type="dxa"/>
          </w:tcPr>
          <w:p w14:paraId="618FBF1D">
            <w:pPr>
              <w:suppressAutoHyphens w:val="0"/>
              <w:autoSpaceDE w:val="0"/>
              <w:spacing w:line="214" w:lineRule="exact"/>
              <w:ind w:left="6"/>
              <w:jc w:val="center"/>
              <w:rPr>
                <w:rFonts w:eastAsia="Bookman Old Style" w:cs="Times New Roman"/>
                <w:color w:val="231F20"/>
                <w:kern w:val="0"/>
                <w:lang w:eastAsia="en-US" w:bidi="ar-SA"/>
              </w:rPr>
            </w:pPr>
            <w:r>
              <w:rPr>
                <w:rFonts w:eastAsia="Bookman Old Style" w:cs="Times New Roman"/>
                <w:color w:val="231F20"/>
                <w:kern w:val="0"/>
                <w:lang w:eastAsia="en-US" w:bidi="ar-SA"/>
              </w:rPr>
              <w:t xml:space="preserve">5,0 </w:t>
            </w:r>
          </w:p>
          <w:p w14:paraId="40C3AED8">
            <w:pPr>
              <w:suppressAutoHyphens w:val="0"/>
              <w:autoSpaceDE w:val="0"/>
              <w:spacing w:line="206" w:lineRule="exact"/>
              <w:ind w:left="6"/>
              <w:jc w:val="center"/>
              <w:rPr>
                <w:rFonts w:eastAsia="Bookman Old Style" w:cs="Times New Roman"/>
                <w:kern w:val="0"/>
                <w:lang w:eastAsia="en-US" w:bidi="ar-SA"/>
              </w:rPr>
            </w:pPr>
            <w:r>
              <w:rPr>
                <w:rFonts w:eastAsia="Bookman Old Style" w:cs="Times New Roman"/>
                <w:color w:val="231F20"/>
                <w:kern w:val="0"/>
                <w:lang w:eastAsia="en-US" w:bidi="ar-SA"/>
              </w:rPr>
              <w:t>4,9</w:t>
            </w:r>
          </w:p>
          <w:p w14:paraId="451D3852">
            <w:pPr>
              <w:suppressAutoHyphens w:val="0"/>
              <w:autoSpaceDE w:val="0"/>
              <w:spacing w:line="206" w:lineRule="exact"/>
              <w:ind w:left="6"/>
              <w:jc w:val="center"/>
              <w:rPr>
                <w:rFonts w:eastAsia="Bookman Old Style" w:cs="Times New Roman"/>
                <w:kern w:val="0"/>
                <w:lang w:eastAsia="en-US" w:bidi="ar-SA"/>
              </w:rPr>
            </w:pPr>
            <w:r>
              <w:rPr>
                <w:rFonts w:eastAsia="Bookman Old Style" w:cs="Times New Roman"/>
                <w:color w:val="231F20"/>
                <w:kern w:val="0"/>
                <w:lang w:eastAsia="en-US" w:bidi="ar-SA"/>
              </w:rPr>
              <w:t>4,8</w:t>
            </w:r>
          </w:p>
          <w:p w14:paraId="41E47F29">
            <w:pPr>
              <w:suppressAutoHyphens w:val="0"/>
              <w:autoSpaceDE w:val="0"/>
              <w:spacing w:line="206" w:lineRule="exact"/>
              <w:ind w:left="6"/>
              <w:jc w:val="center"/>
              <w:rPr>
                <w:rFonts w:eastAsia="Bookman Old Style" w:cs="Times New Roman"/>
                <w:kern w:val="0"/>
                <w:lang w:eastAsia="en-US" w:bidi="ar-SA"/>
              </w:rPr>
            </w:pPr>
            <w:r>
              <w:rPr>
                <w:rFonts w:eastAsia="Bookman Old Style" w:cs="Times New Roman"/>
                <w:color w:val="231F20"/>
                <w:kern w:val="0"/>
                <w:lang w:eastAsia="en-US" w:bidi="ar-SA"/>
              </w:rPr>
              <w:t>4,7</w:t>
            </w:r>
          </w:p>
          <w:p w14:paraId="62D6330D">
            <w:pPr>
              <w:suppressAutoHyphens w:val="0"/>
              <w:autoSpaceDE w:val="0"/>
              <w:spacing w:line="214" w:lineRule="exact"/>
              <w:ind w:left="6"/>
              <w:jc w:val="center"/>
              <w:rPr>
                <w:rFonts w:eastAsia="Bookman Old Style" w:cs="Times New Roman"/>
                <w:kern w:val="0"/>
                <w:lang w:eastAsia="en-US" w:bidi="ar-SA"/>
              </w:rPr>
            </w:pPr>
          </w:p>
        </w:tc>
        <w:tc>
          <w:tcPr>
            <w:tcW w:w="992" w:type="dxa"/>
          </w:tcPr>
          <w:p w14:paraId="1A5115C9">
            <w:pPr>
              <w:suppressAutoHyphens w:val="0"/>
              <w:autoSpaceDE w:val="0"/>
              <w:spacing w:line="214" w:lineRule="exact"/>
              <w:ind w:left="5"/>
              <w:jc w:val="center"/>
              <w:rPr>
                <w:rFonts w:eastAsia="Bookman Old Style" w:cs="Times New Roman"/>
                <w:color w:val="231F20"/>
                <w:kern w:val="0"/>
                <w:lang w:eastAsia="en-US" w:bidi="ar-SA"/>
              </w:rPr>
            </w:pPr>
            <w:r>
              <w:rPr>
                <w:rFonts w:eastAsia="Bookman Old Style" w:cs="Times New Roman"/>
                <w:color w:val="231F20"/>
                <w:kern w:val="0"/>
                <w:lang w:eastAsia="en-US" w:bidi="ar-SA"/>
              </w:rPr>
              <w:t xml:space="preserve">6,4 </w:t>
            </w:r>
          </w:p>
          <w:p w14:paraId="49F7B71D">
            <w:pPr>
              <w:suppressAutoHyphens w:val="0"/>
              <w:autoSpaceDE w:val="0"/>
              <w:spacing w:line="206" w:lineRule="exact"/>
              <w:ind w:left="5"/>
              <w:jc w:val="center"/>
              <w:rPr>
                <w:rFonts w:eastAsia="Bookman Old Style" w:cs="Times New Roman"/>
                <w:kern w:val="0"/>
                <w:lang w:eastAsia="en-US" w:bidi="ar-SA"/>
              </w:rPr>
            </w:pPr>
            <w:r>
              <w:rPr>
                <w:rFonts w:eastAsia="Bookman Old Style" w:cs="Times New Roman"/>
                <w:color w:val="231F20"/>
                <w:kern w:val="0"/>
                <w:lang w:eastAsia="en-US" w:bidi="ar-SA"/>
              </w:rPr>
              <w:t>6,3</w:t>
            </w:r>
          </w:p>
          <w:p w14:paraId="520F9FAE">
            <w:pPr>
              <w:suppressAutoHyphens w:val="0"/>
              <w:autoSpaceDE w:val="0"/>
              <w:spacing w:line="206" w:lineRule="exact"/>
              <w:ind w:left="4"/>
              <w:jc w:val="center"/>
              <w:rPr>
                <w:rFonts w:eastAsia="Bookman Old Style" w:cs="Times New Roman"/>
                <w:kern w:val="0"/>
                <w:lang w:eastAsia="en-US" w:bidi="ar-SA"/>
              </w:rPr>
            </w:pPr>
            <w:r>
              <w:rPr>
                <w:rFonts w:eastAsia="Bookman Old Style" w:cs="Times New Roman"/>
                <w:color w:val="231F20"/>
                <w:kern w:val="0"/>
                <w:lang w:eastAsia="en-US" w:bidi="ar-SA"/>
              </w:rPr>
              <w:t>6,2</w:t>
            </w:r>
          </w:p>
          <w:p w14:paraId="3D4EFFFF">
            <w:pPr>
              <w:suppressAutoHyphens w:val="0"/>
              <w:autoSpaceDE w:val="0"/>
              <w:spacing w:line="206" w:lineRule="exact"/>
              <w:ind w:left="5"/>
              <w:jc w:val="center"/>
              <w:rPr>
                <w:rFonts w:eastAsia="Bookman Old Style" w:cs="Times New Roman"/>
                <w:kern w:val="0"/>
                <w:lang w:eastAsia="en-US" w:bidi="ar-SA"/>
              </w:rPr>
            </w:pPr>
            <w:r>
              <w:rPr>
                <w:rFonts w:eastAsia="Bookman Old Style" w:cs="Times New Roman"/>
                <w:color w:val="231F20"/>
                <w:kern w:val="0"/>
                <w:lang w:eastAsia="en-US" w:bidi="ar-SA"/>
              </w:rPr>
              <w:t>6,1</w:t>
            </w:r>
          </w:p>
          <w:p w14:paraId="4F6F988D">
            <w:pPr>
              <w:suppressAutoHyphens w:val="0"/>
              <w:autoSpaceDE w:val="0"/>
              <w:spacing w:line="214" w:lineRule="exact"/>
              <w:ind w:left="5"/>
              <w:jc w:val="center"/>
              <w:rPr>
                <w:rFonts w:eastAsia="Bookman Old Style" w:cs="Times New Roman"/>
                <w:kern w:val="0"/>
                <w:lang w:eastAsia="en-US" w:bidi="ar-SA"/>
              </w:rPr>
            </w:pPr>
          </w:p>
        </w:tc>
        <w:tc>
          <w:tcPr>
            <w:tcW w:w="1276" w:type="dxa"/>
          </w:tcPr>
          <w:p w14:paraId="7CFAB08F">
            <w:pPr>
              <w:suppressAutoHyphens w:val="0"/>
              <w:autoSpaceDE w:val="0"/>
              <w:spacing w:line="214" w:lineRule="exact"/>
              <w:ind w:left="193"/>
              <w:rPr>
                <w:rFonts w:eastAsia="Bookman Old Style" w:cs="Times New Roman"/>
                <w:color w:val="231F20"/>
                <w:kern w:val="0"/>
                <w:lang w:eastAsia="en-US" w:bidi="ar-SA"/>
              </w:rPr>
            </w:pPr>
            <w:r>
              <w:rPr>
                <w:rFonts w:eastAsia="Bookman Old Style" w:cs="Times New Roman"/>
                <w:color w:val="231F20"/>
                <w:kern w:val="0"/>
                <w:lang w:eastAsia="en-US" w:bidi="ar-SA"/>
              </w:rPr>
              <w:t>6,3—5,7</w:t>
            </w:r>
          </w:p>
          <w:p w14:paraId="22FC3361">
            <w:pPr>
              <w:suppressAutoHyphens w:val="0"/>
              <w:autoSpaceDE w:val="0"/>
              <w:spacing w:line="214" w:lineRule="exact"/>
              <w:ind w:left="193"/>
              <w:rPr>
                <w:rFonts w:eastAsia="Bookman Old Style" w:cs="Times New Roman"/>
                <w:kern w:val="0"/>
                <w:lang w:eastAsia="en-US" w:bidi="ar-SA"/>
              </w:rPr>
            </w:pPr>
          </w:p>
          <w:p w14:paraId="40C73542">
            <w:pPr>
              <w:suppressAutoHyphens w:val="0"/>
              <w:autoSpaceDE w:val="0"/>
              <w:spacing w:line="206" w:lineRule="exact"/>
              <w:ind w:left="193"/>
              <w:rPr>
                <w:rFonts w:eastAsia="Bookman Old Style" w:cs="Times New Roman"/>
                <w:kern w:val="0"/>
                <w:lang w:eastAsia="en-US" w:bidi="ar-SA"/>
              </w:rPr>
            </w:pPr>
            <w:r>
              <w:rPr>
                <w:rFonts w:eastAsia="Bookman Old Style" w:cs="Times New Roman"/>
                <w:color w:val="231F20"/>
                <w:kern w:val="0"/>
                <w:lang w:eastAsia="en-US" w:bidi="ar-SA"/>
              </w:rPr>
              <w:t>6,2—5,5</w:t>
            </w:r>
          </w:p>
          <w:p w14:paraId="7FD6D3AF">
            <w:pPr>
              <w:suppressAutoHyphens w:val="0"/>
              <w:autoSpaceDE w:val="0"/>
              <w:spacing w:line="206" w:lineRule="exact"/>
              <w:ind w:left="193"/>
              <w:rPr>
                <w:rFonts w:eastAsia="Bookman Old Style" w:cs="Times New Roman"/>
                <w:kern w:val="0"/>
                <w:lang w:eastAsia="en-US" w:bidi="ar-SA"/>
              </w:rPr>
            </w:pPr>
            <w:r>
              <w:rPr>
                <w:rFonts w:eastAsia="Bookman Old Style" w:cs="Times New Roman"/>
                <w:color w:val="231F20"/>
                <w:kern w:val="0"/>
                <w:lang w:eastAsia="en-US" w:bidi="ar-SA"/>
              </w:rPr>
              <w:t>6,0—5,4</w:t>
            </w:r>
          </w:p>
          <w:p w14:paraId="52158ECF">
            <w:pPr>
              <w:suppressAutoHyphens w:val="0"/>
              <w:autoSpaceDE w:val="0"/>
              <w:spacing w:line="214" w:lineRule="exact"/>
              <w:ind w:left="193"/>
              <w:rPr>
                <w:rFonts w:eastAsia="Bookman Old Style" w:cs="Times New Roman"/>
                <w:kern w:val="0"/>
                <w:lang w:eastAsia="en-US" w:bidi="ar-SA"/>
              </w:rPr>
            </w:pPr>
          </w:p>
        </w:tc>
        <w:tc>
          <w:tcPr>
            <w:tcW w:w="992" w:type="dxa"/>
          </w:tcPr>
          <w:p w14:paraId="32805FF3">
            <w:pPr>
              <w:suppressAutoHyphens w:val="0"/>
              <w:autoSpaceDE w:val="0"/>
              <w:spacing w:line="214" w:lineRule="exact"/>
              <w:ind w:left="2"/>
              <w:jc w:val="center"/>
              <w:rPr>
                <w:rFonts w:eastAsia="Bookman Old Style" w:cs="Times New Roman"/>
                <w:color w:val="231F20"/>
                <w:kern w:val="0"/>
                <w:lang w:eastAsia="en-US" w:bidi="ar-SA"/>
              </w:rPr>
            </w:pPr>
            <w:r>
              <w:rPr>
                <w:rFonts w:eastAsia="Bookman Old Style" w:cs="Times New Roman"/>
                <w:color w:val="231F20"/>
                <w:kern w:val="0"/>
                <w:lang w:eastAsia="en-US" w:bidi="ar-SA"/>
              </w:rPr>
              <w:t xml:space="preserve">5,1 </w:t>
            </w:r>
          </w:p>
          <w:p w14:paraId="4594F17D">
            <w:pPr>
              <w:suppressAutoHyphens w:val="0"/>
              <w:autoSpaceDE w:val="0"/>
              <w:spacing w:line="206" w:lineRule="exact"/>
              <w:ind w:left="2"/>
              <w:jc w:val="center"/>
              <w:rPr>
                <w:rFonts w:eastAsia="Bookman Old Style" w:cs="Times New Roman"/>
                <w:kern w:val="0"/>
                <w:lang w:eastAsia="en-US" w:bidi="ar-SA"/>
              </w:rPr>
            </w:pPr>
            <w:r>
              <w:rPr>
                <w:rFonts w:eastAsia="Bookman Old Style" w:cs="Times New Roman"/>
                <w:color w:val="231F20"/>
                <w:kern w:val="0"/>
                <w:lang w:eastAsia="en-US" w:bidi="ar-SA"/>
              </w:rPr>
              <w:t>5,0</w:t>
            </w:r>
          </w:p>
          <w:p w14:paraId="35CC5F46">
            <w:pPr>
              <w:suppressAutoHyphens w:val="0"/>
              <w:autoSpaceDE w:val="0"/>
              <w:spacing w:line="206" w:lineRule="exact"/>
              <w:ind w:left="2"/>
              <w:jc w:val="center"/>
              <w:rPr>
                <w:rFonts w:eastAsia="Bookman Old Style" w:cs="Times New Roman"/>
                <w:kern w:val="0"/>
                <w:lang w:eastAsia="en-US" w:bidi="ar-SA"/>
              </w:rPr>
            </w:pPr>
            <w:r>
              <w:rPr>
                <w:rFonts w:eastAsia="Bookman Old Style" w:cs="Times New Roman"/>
                <w:color w:val="231F20"/>
                <w:kern w:val="0"/>
                <w:lang w:eastAsia="en-US" w:bidi="ar-SA"/>
              </w:rPr>
              <w:t>5,0</w:t>
            </w:r>
          </w:p>
          <w:p w14:paraId="71628CB8">
            <w:pPr>
              <w:suppressAutoHyphens w:val="0"/>
              <w:autoSpaceDE w:val="0"/>
              <w:spacing w:line="206" w:lineRule="exact"/>
              <w:ind w:left="2"/>
              <w:jc w:val="center"/>
              <w:rPr>
                <w:rFonts w:eastAsia="Bookman Old Style" w:cs="Times New Roman"/>
                <w:kern w:val="0"/>
                <w:lang w:eastAsia="en-US" w:bidi="ar-SA"/>
              </w:rPr>
            </w:pPr>
            <w:r>
              <w:rPr>
                <w:rFonts w:eastAsia="Bookman Old Style" w:cs="Times New Roman"/>
                <w:color w:val="231F20"/>
                <w:kern w:val="0"/>
                <w:lang w:eastAsia="en-US" w:bidi="ar-SA"/>
              </w:rPr>
              <w:t>4,9</w:t>
            </w:r>
          </w:p>
          <w:p w14:paraId="26F5269E">
            <w:pPr>
              <w:suppressAutoHyphens w:val="0"/>
              <w:autoSpaceDE w:val="0"/>
              <w:spacing w:line="214" w:lineRule="exact"/>
              <w:ind w:left="2"/>
              <w:jc w:val="center"/>
              <w:rPr>
                <w:rFonts w:eastAsia="Bookman Old Style" w:cs="Times New Roman"/>
                <w:kern w:val="0"/>
                <w:lang w:eastAsia="en-US" w:bidi="ar-SA"/>
              </w:rPr>
            </w:pPr>
          </w:p>
        </w:tc>
      </w:tr>
      <w:tr w14:paraId="22221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9" w:hRule="atLeast"/>
        </w:trPr>
        <w:tc>
          <w:tcPr>
            <w:tcW w:w="704" w:type="dxa"/>
            <w:textDirection w:val="btLr"/>
          </w:tcPr>
          <w:p w14:paraId="29F6BECA">
            <w:pPr>
              <w:suppressAutoHyphens w:val="0"/>
              <w:autoSpaceDE w:val="0"/>
              <w:spacing w:line="216" w:lineRule="auto"/>
              <w:ind w:left="113" w:right="51"/>
              <w:rPr>
                <w:rFonts w:eastAsia="Bookman Old Style" w:cs="Times New Roman"/>
                <w:kern w:val="0"/>
                <w:lang w:eastAsia="en-US" w:bidi="ar-SA"/>
              </w:rPr>
            </w:pPr>
            <w:r>
              <w:rPr>
                <w:rFonts w:eastAsia="Bookman Old Style" w:cs="Times New Roman"/>
                <w:color w:val="231F20"/>
                <w:w w:val="95"/>
                <w:kern w:val="0"/>
                <w:lang w:eastAsia="en-US" w:bidi="ar-SA"/>
              </w:rPr>
              <w:t>Координа</w:t>
            </w:r>
            <w:r>
              <w:rPr>
                <w:rFonts w:eastAsia="Bookman Old Style" w:cs="Times New Roman"/>
                <w:color w:val="231F20"/>
                <w:kern w:val="0"/>
                <w:lang w:eastAsia="en-US" w:bidi="ar-SA"/>
              </w:rPr>
              <w:t>ционные</w:t>
            </w:r>
          </w:p>
        </w:tc>
        <w:tc>
          <w:tcPr>
            <w:tcW w:w="1701" w:type="dxa"/>
          </w:tcPr>
          <w:p w14:paraId="248E2993">
            <w:pPr>
              <w:suppressAutoHyphens w:val="0"/>
              <w:autoSpaceDE w:val="0"/>
              <w:spacing w:line="216" w:lineRule="auto"/>
              <w:rPr>
                <w:rFonts w:eastAsia="Bookman Old Style" w:cs="Times New Roman"/>
                <w:kern w:val="0"/>
                <w:lang w:eastAsia="en-US" w:bidi="ar-SA"/>
              </w:rPr>
            </w:pPr>
            <w:r>
              <w:rPr>
                <w:rFonts w:eastAsia="Bookman Old Style" w:cs="Times New Roman"/>
                <w:color w:val="231F20"/>
                <w:kern w:val="0"/>
                <w:lang w:eastAsia="en-US" w:bidi="ar-SA"/>
              </w:rPr>
              <w:t>Челночный бег</w:t>
            </w:r>
          </w:p>
          <w:p w14:paraId="037BA7E8">
            <w:pPr>
              <w:suppressAutoHyphens w:val="0"/>
              <w:autoSpaceDE w:val="0"/>
              <w:spacing w:line="208" w:lineRule="exact"/>
              <w:rPr>
                <w:rFonts w:eastAsia="Bookman Old Style" w:cs="Times New Roman"/>
                <w:kern w:val="0"/>
                <w:lang w:eastAsia="en-US" w:bidi="ar-SA"/>
              </w:rPr>
            </w:pPr>
            <w:r>
              <w:rPr>
                <w:rFonts w:eastAsia="Bookman Old Style" w:cs="Times New Roman"/>
                <w:color w:val="231F20"/>
                <w:kern w:val="0"/>
                <w:lang w:eastAsia="en-US" w:bidi="ar-SA"/>
              </w:rPr>
              <w:t>3 × 10 м, с</w:t>
            </w:r>
          </w:p>
        </w:tc>
        <w:tc>
          <w:tcPr>
            <w:tcW w:w="680" w:type="dxa"/>
          </w:tcPr>
          <w:p w14:paraId="057F000C">
            <w:pPr>
              <w:suppressAutoHyphens w:val="0"/>
              <w:autoSpaceDE w:val="0"/>
              <w:ind w:left="198"/>
              <w:rPr>
                <w:rFonts w:eastAsia="Bookman Old Style" w:cs="Times New Roman"/>
                <w:kern w:val="0"/>
                <w:lang w:eastAsia="en-US" w:bidi="ar-SA"/>
              </w:rPr>
            </w:pPr>
            <w:r>
              <w:rPr>
                <w:rFonts w:eastAsia="Bookman Old Style" w:cs="Times New Roman"/>
                <w:color w:val="231F20"/>
                <w:kern w:val="0"/>
                <w:lang w:eastAsia="en-US" w:bidi="ar-SA"/>
              </w:rPr>
              <w:t>11</w:t>
            </w:r>
          </w:p>
          <w:p w14:paraId="48A8953E">
            <w:pPr>
              <w:suppressAutoHyphens w:val="0"/>
              <w:autoSpaceDE w:val="0"/>
              <w:rPr>
                <w:rFonts w:eastAsia="Bookman Old Style" w:cs="Times New Roman"/>
                <w:b/>
                <w:kern w:val="0"/>
                <w:lang w:eastAsia="en-US" w:bidi="ar-SA"/>
              </w:rPr>
            </w:pPr>
          </w:p>
          <w:p w14:paraId="26249F14">
            <w:pPr>
              <w:suppressAutoHyphens w:val="0"/>
              <w:autoSpaceDE w:val="0"/>
              <w:spacing w:line="214" w:lineRule="exact"/>
              <w:ind w:left="199"/>
              <w:rPr>
                <w:rFonts w:eastAsia="Bookman Old Style" w:cs="Times New Roman"/>
                <w:kern w:val="0"/>
                <w:lang w:eastAsia="en-US" w:bidi="ar-SA"/>
              </w:rPr>
            </w:pPr>
            <w:r>
              <w:rPr>
                <w:rFonts w:eastAsia="Bookman Old Style" w:cs="Times New Roman"/>
                <w:color w:val="231F20"/>
                <w:kern w:val="0"/>
                <w:lang w:eastAsia="en-US" w:bidi="ar-SA"/>
              </w:rPr>
              <w:t>12</w:t>
            </w:r>
          </w:p>
          <w:p w14:paraId="7D176894">
            <w:pPr>
              <w:suppressAutoHyphens w:val="0"/>
              <w:autoSpaceDE w:val="0"/>
              <w:spacing w:line="206" w:lineRule="exact"/>
              <w:ind w:left="198"/>
              <w:rPr>
                <w:rFonts w:eastAsia="Bookman Old Style" w:cs="Times New Roman"/>
                <w:kern w:val="0"/>
                <w:lang w:eastAsia="en-US" w:bidi="ar-SA"/>
              </w:rPr>
            </w:pPr>
            <w:r>
              <w:rPr>
                <w:rFonts w:eastAsia="Bookman Old Style" w:cs="Times New Roman"/>
                <w:color w:val="231F20"/>
                <w:kern w:val="0"/>
                <w:lang w:eastAsia="en-US" w:bidi="ar-SA"/>
              </w:rPr>
              <w:t>13</w:t>
            </w:r>
          </w:p>
          <w:p w14:paraId="22D2B918">
            <w:pPr>
              <w:suppressAutoHyphens w:val="0"/>
              <w:autoSpaceDE w:val="0"/>
              <w:spacing w:line="214" w:lineRule="exact"/>
              <w:ind w:left="198"/>
              <w:rPr>
                <w:rFonts w:eastAsia="Bookman Old Style" w:cs="Times New Roman"/>
                <w:kern w:val="0"/>
                <w:lang w:eastAsia="en-US" w:bidi="ar-SA"/>
              </w:rPr>
            </w:pPr>
          </w:p>
        </w:tc>
        <w:tc>
          <w:tcPr>
            <w:tcW w:w="992" w:type="dxa"/>
          </w:tcPr>
          <w:p w14:paraId="2BF6953C">
            <w:pPr>
              <w:suppressAutoHyphens w:val="0"/>
              <w:autoSpaceDE w:val="0"/>
              <w:spacing w:line="214" w:lineRule="exact"/>
              <w:ind w:left="9"/>
              <w:jc w:val="center"/>
              <w:rPr>
                <w:rFonts w:eastAsia="Bookman Old Style" w:cs="Times New Roman"/>
                <w:color w:val="231F20"/>
                <w:kern w:val="0"/>
                <w:lang w:eastAsia="en-US" w:bidi="ar-SA"/>
              </w:rPr>
            </w:pPr>
            <w:r>
              <w:rPr>
                <w:rFonts w:eastAsia="Bookman Old Style" w:cs="Times New Roman"/>
                <w:color w:val="231F20"/>
                <w:kern w:val="0"/>
                <w:lang w:eastAsia="en-US" w:bidi="ar-SA"/>
              </w:rPr>
              <w:t xml:space="preserve">9,7 </w:t>
            </w:r>
          </w:p>
          <w:p w14:paraId="7B9D8CFA">
            <w:pPr>
              <w:suppressAutoHyphens w:val="0"/>
              <w:autoSpaceDE w:val="0"/>
              <w:spacing w:line="214" w:lineRule="exact"/>
              <w:ind w:left="9"/>
              <w:jc w:val="center"/>
              <w:rPr>
                <w:rFonts w:eastAsia="Bookman Old Style" w:cs="Times New Roman"/>
                <w:kern w:val="0"/>
                <w:lang w:eastAsia="en-US" w:bidi="ar-SA"/>
              </w:rPr>
            </w:pPr>
            <w:r>
              <w:rPr>
                <w:rFonts w:eastAsia="Bookman Old Style" w:cs="Times New Roman"/>
                <w:color w:val="231F20"/>
                <w:spacing w:val="-5"/>
                <w:kern w:val="0"/>
                <w:lang w:eastAsia="en-US" w:bidi="ar-SA"/>
              </w:rPr>
              <w:t xml:space="preserve"> </w:t>
            </w:r>
            <w:r>
              <w:rPr>
                <w:rFonts w:eastAsia="Bookman Old Style" w:cs="Times New Roman"/>
                <w:color w:val="231F20"/>
                <w:kern w:val="0"/>
                <w:lang w:eastAsia="en-US" w:bidi="ar-SA"/>
              </w:rPr>
              <w:t>9,3</w:t>
            </w:r>
          </w:p>
          <w:p w14:paraId="77546FB0">
            <w:pPr>
              <w:suppressAutoHyphens w:val="0"/>
              <w:autoSpaceDE w:val="0"/>
              <w:spacing w:line="202" w:lineRule="exact"/>
              <w:ind w:left="9"/>
              <w:jc w:val="center"/>
              <w:rPr>
                <w:rFonts w:eastAsia="Bookman Old Style" w:cs="Times New Roman"/>
                <w:kern w:val="0"/>
                <w:lang w:eastAsia="en-US" w:bidi="ar-SA"/>
              </w:rPr>
            </w:pPr>
            <w:r>
              <w:rPr>
                <w:rFonts w:eastAsia="Bookman Old Style" w:cs="Times New Roman"/>
                <w:color w:val="231F20"/>
                <w:kern w:val="0"/>
                <w:lang w:eastAsia="en-US" w:bidi="ar-SA"/>
              </w:rPr>
              <w:t>9,3</w:t>
            </w:r>
          </w:p>
          <w:p w14:paraId="3E3B8E4E">
            <w:pPr>
              <w:suppressAutoHyphens w:val="0"/>
              <w:autoSpaceDE w:val="0"/>
              <w:spacing w:line="206" w:lineRule="exact"/>
              <w:ind w:left="9"/>
              <w:jc w:val="center"/>
              <w:rPr>
                <w:rFonts w:eastAsia="Bookman Old Style" w:cs="Times New Roman"/>
                <w:kern w:val="0"/>
                <w:lang w:eastAsia="en-US" w:bidi="ar-SA"/>
              </w:rPr>
            </w:pPr>
            <w:r>
              <w:rPr>
                <w:rFonts w:eastAsia="Bookman Old Style" w:cs="Times New Roman"/>
                <w:color w:val="231F20"/>
                <w:kern w:val="0"/>
                <w:lang w:eastAsia="en-US" w:bidi="ar-SA"/>
              </w:rPr>
              <w:t>9,0</w:t>
            </w:r>
          </w:p>
          <w:p w14:paraId="35AA5616">
            <w:pPr>
              <w:suppressAutoHyphens w:val="0"/>
              <w:autoSpaceDE w:val="0"/>
              <w:spacing w:line="214" w:lineRule="exact"/>
              <w:ind w:left="9"/>
              <w:jc w:val="center"/>
              <w:rPr>
                <w:rFonts w:eastAsia="Bookman Old Style" w:cs="Times New Roman"/>
                <w:kern w:val="0"/>
                <w:lang w:eastAsia="en-US" w:bidi="ar-SA"/>
              </w:rPr>
            </w:pPr>
          </w:p>
        </w:tc>
        <w:tc>
          <w:tcPr>
            <w:tcW w:w="1276" w:type="dxa"/>
          </w:tcPr>
          <w:p w14:paraId="3B78609B">
            <w:pPr>
              <w:suppressAutoHyphens w:val="0"/>
              <w:autoSpaceDE w:val="0"/>
              <w:ind w:left="195"/>
              <w:rPr>
                <w:rFonts w:eastAsia="Bookman Old Style" w:cs="Times New Roman"/>
                <w:kern w:val="0"/>
                <w:lang w:eastAsia="en-US" w:bidi="ar-SA"/>
              </w:rPr>
            </w:pPr>
            <w:r>
              <w:rPr>
                <w:rFonts w:eastAsia="Bookman Old Style" w:cs="Times New Roman"/>
                <w:color w:val="231F20"/>
                <w:kern w:val="0"/>
                <w:lang w:eastAsia="en-US" w:bidi="ar-SA"/>
              </w:rPr>
              <w:t>9,3—8,8</w:t>
            </w:r>
          </w:p>
          <w:p w14:paraId="1362A33C">
            <w:pPr>
              <w:suppressAutoHyphens w:val="0"/>
              <w:autoSpaceDE w:val="0"/>
              <w:rPr>
                <w:rFonts w:eastAsia="Bookman Old Style" w:cs="Times New Roman"/>
                <w:b/>
                <w:kern w:val="0"/>
                <w:lang w:eastAsia="en-US" w:bidi="ar-SA"/>
              </w:rPr>
            </w:pPr>
          </w:p>
          <w:p w14:paraId="05B82719">
            <w:pPr>
              <w:suppressAutoHyphens w:val="0"/>
              <w:autoSpaceDE w:val="0"/>
              <w:spacing w:line="214" w:lineRule="exact"/>
              <w:ind w:left="195"/>
              <w:rPr>
                <w:rFonts w:eastAsia="Bookman Old Style" w:cs="Times New Roman"/>
                <w:kern w:val="0"/>
                <w:lang w:eastAsia="en-US" w:bidi="ar-SA"/>
              </w:rPr>
            </w:pPr>
            <w:r>
              <w:rPr>
                <w:rFonts w:eastAsia="Bookman Old Style" w:cs="Times New Roman"/>
                <w:color w:val="231F20"/>
                <w:kern w:val="0"/>
                <w:lang w:eastAsia="en-US" w:bidi="ar-SA"/>
              </w:rPr>
              <w:t>9,0—8,6</w:t>
            </w:r>
          </w:p>
          <w:p w14:paraId="59F916D6">
            <w:pPr>
              <w:suppressAutoHyphens w:val="0"/>
              <w:autoSpaceDE w:val="0"/>
              <w:spacing w:line="206" w:lineRule="exact"/>
              <w:ind w:left="195"/>
              <w:rPr>
                <w:rFonts w:eastAsia="Bookman Old Style" w:cs="Times New Roman"/>
                <w:kern w:val="0"/>
                <w:lang w:eastAsia="en-US" w:bidi="ar-SA"/>
              </w:rPr>
            </w:pPr>
            <w:r>
              <w:rPr>
                <w:rFonts w:eastAsia="Bookman Old Style" w:cs="Times New Roman"/>
                <w:color w:val="231F20"/>
                <w:kern w:val="0"/>
                <w:lang w:eastAsia="en-US" w:bidi="ar-SA"/>
              </w:rPr>
              <w:t>9,0—8,6</w:t>
            </w:r>
          </w:p>
          <w:p w14:paraId="1A2FD58F">
            <w:pPr>
              <w:suppressAutoHyphens w:val="0"/>
              <w:autoSpaceDE w:val="0"/>
              <w:spacing w:line="214" w:lineRule="exact"/>
              <w:ind w:left="195"/>
              <w:rPr>
                <w:rFonts w:eastAsia="Bookman Old Style" w:cs="Times New Roman"/>
                <w:kern w:val="0"/>
                <w:lang w:eastAsia="en-US" w:bidi="ar-SA"/>
              </w:rPr>
            </w:pPr>
          </w:p>
        </w:tc>
        <w:tc>
          <w:tcPr>
            <w:tcW w:w="1163" w:type="dxa"/>
          </w:tcPr>
          <w:p w14:paraId="1420FED8">
            <w:pPr>
              <w:suppressAutoHyphens w:val="0"/>
              <w:autoSpaceDE w:val="0"/>
              <w:spacing w:line="214" w:lineRule="exact"/>
              <w:ind w:left="6"/>
              <w:jc w:val="center"/>
              <w:rPr>
                <w:rFonts w:eastAsia="Bookman Old Style" w:cs="Times New Roman"/>
                <w:color w:val="231F20"/>
                <w:kern w:val="0"/>
                <w:lang w:eastAsia="en-US" w:bidi="ar-SA"/>
              </w:rPr>
            </w:pPr>
            <w:r>
              <w:rPr>
                <w:rFonts w:eastAsia="Bookman Old Style" w:cs="Times New Roman"/>
                <w:color w:val="231F20"/>
                <w:kern w:val="0"/>
                <w:lang w:eastAsia="en-US" w:bidi="ar-SA"/>
              </w:rPr>
              <w:t xml:space="preserve">8,5 </w:t>
            </w:r>
          </w:p>
          <w:p w14:paraId="2B673D60">
            <w:pPr>
              <w:suppressAutoHyphens w:val="0"/>
              <w:autoSpaceDE w:val="0"/>
              <w:spacing w:line="214" w:lineRule="exact"/>
              <w:ind w:left="6"/>
              <w:rPr>
                <w:rFonts w:eastAsia="Bookman Old Style" w:cs="Times New Roman"/>
                <w:kern w:val="0"/>
                <w:lang w:eastAsia="en-US" w:bidi="ar-SA"/>
              </w:rPr>
            </w:pPr>
            <w:r>
              <w:rPr>
                <w:rFonts w:eastAsia="Bookman Old Style" w:cs="Times New Roman"/>
                <w:color w:val="231F20"/>
                <w:kern w:val="0"/>
                <w:lang w:eastAsia="en-US" w:bidi="ar-SA"/>
              </w:rPr>
              <w:t xml:space="preserve">    </w:t>
            </w:r>
            <w:r>
              <w:rPr>
                <w:rFonts w:eastAsia="Bookman Old Style" w:cs="Times New Roman"/>
                <w:color w:val="231F20"/>
                <w:spacing w:val="-4"/>
                <w:kern w:val="0"/>
                <w:lang w:eastAsia="en-US" w:bidi="ar-SA"/>
              </w:rPr>
              <w:t xml:space="preserve"> </w:t>
            </w:r>
            <w:r>
              <w:rPr>
                <w:rFonts w:eastAsia="Bookman Old Style" w:cs="Times New Roman"/>
                <w:color w:val="231F20"/>
                <w:kern w:val="0"/>
                <w:lang w:eastAsia="en-US" w:bidi="ar-SA"/>
              </w:rPr>
              <w:t>8,3</w:t>
            </w:r>
          </w:p>
          <w:p w14:paraId="562B4A52">
            <w:pPr>
              <w:suppressAutoHyphens w:val="0"/>
              <w:autoSpaceDE w:val="0"/>
              <w:spacing w:line="202" w:lineRule="exact"/>
              <w:ind w:left="6"/>
              <w:jc w:val="center"/>
              <w:rPr>
                <w:rFonts w:eastAsia="Bookman Old Style" w:cs="Times New Roman"/>
                <w:kern w:val="0"/>
                <w:lang w:eastAsia="en-US" w:bidi="ar-SA"/>
              </w:rPr>
            </w:pPr>
            <w:r>
              <w:rPr>
                <w:rFonts w:eastAsia="Bookman Old Style" w:cs="Times New Roman"/>
                <w:color w:val="231F20"/>
                <w:kern w:val="0"/>
                <w:lang w:eastAsia="en-US" w:bidi="ar-SA"/>
              </w:rPr>
              <w:t>8,3</w:t>
            </w:r>
          </w:p>
          <w:p w14:paraId="022600C8">
            <w:pPr>
              <w:suppressAutoHyphens w:val="0"/>
              <w:autoSpaceDE w:val="0"/>
              <w:spacing w:line="206" w:lineRule="exact"/>
              <w:ind w:left="6"/>
              <w:jc w:val="center"/>
              <w:rPr>
                <w:rFonts w:eastAsia="Bookman Old Style" w:cs="Times New Roman"/>
                <w:kern w:val="0"/>
                <w:lang w:eastAsia="en-US" w:bidi="ar-SA"/>
              </w:rPr>
            </w:pPr>
            <w:r>
              <w:rPr>
                <w:rFonts w:eastAsia="Bookman Old Style" w:cs="Times New Roman"/>
                <w:color w:val="231F20"/>
                <w:kern w:val="0"/>
                <w:lang w:eastAsia="en-US" w:bidi="ar-SA"/>
              </w:rPr>
              <w:t>8,0</w:t>
            </w:r>
          </w:p>
          <w:p w14:paraId="089811F6">
            <w:pPr>
              <w:suppressAutoHyphens w:val="0"/>
              <w:autoSpaceDE w:val="0"/>
              <w:spacing w:line="214" w:lineRule="exact"/>
              <w:ind w:left="6"/>
              <w:jc w:val="center"/>
              <w:rPr>
                <w:rFonts w:eastAsia="Bookman Old Style" w:cs="Times New Roman"/>
                <w:kern w:val="0"/>
                <w:lang w:eastAsia="en-US" w:bidi="ar-SA"/>
              </w:rPr>
            </w:pPr>
          </w:p>
        </w:tc>
        <w:tc>
          <w:tcPr>
            <w:tcW w:w="992" w:type="dxa"/>
          </w:tcPr>
          <w:p w14:paraId="1A736679">
            <w:pPr>
              <w:suppressAutoHyphens w:val="0"/>
              <w:autoSpaceDE w:val="0"/>
              <w:spacing w:line="214" w:lineRule="exact"/>
              <w:ind w:left="4"/>
              <w:jc w:val="center"/>
              <w:rPr>
                <w:rFonts w:eastAsia="Bookman Old Style" w:cs="Times New Roman"/>
                <w:color w:val="231F20"/>
                <w:kern w:val="0"/>
                <w:lang w:eastAsia="en-US" w:bidi="ar-SA"/>
              </w:rPr>
            </w:pPr>
            <w:r>
              <w:rPr>
                <w:rFonts w:eastAsia="Bookman Old Style" w:cs="Times New Roman"/>
                <w:color w:val="231F20"/>
                <w:kern w:val="0"/>
                <w:lang w:eastAsia="en-US" w:bidi="ar-SA"/>
              </w:rPr>
              <w:t>10,1</w:t>
            </w:r>
          </w:p>
          <w:p w14:paraId="1CDA2157">
            <w:pPr>
              <w:suppressAutoHyphens w:val="0"/>
              <w:autoSpaceDE w:val="0"/>
              <w:spacing w:line="214" w:lineRule="exact"/>
              <w:rPr>
                <w:rFonts w:eastAsia="Bookman Old Style" w:cs="Times New Roman"/>
                <w:kern w:val="0"/>
                <w:lang w:eastAsia="en-US" w:bidi="ar-SA"/>
              </w:rPr>
            </w:pPr>
            <w:r>
              <w:rPr>
                <w:rFonts w:eastAsia="Bookman Old Style" w:cs="Times New Roman"/>
                <w:color w:val="231F20"/>
                <w:kern w:val="0"/>
                <w:lang w:eastAsia="en-US" w:bidi="ar-SA"/>
              </w:rPr>
              <w:t xml:space="preserve">   </w:t>
            </w:r>
            <w:r>
              <w:rPr>
                <w:rFonts w:eastAsia="Bookman Old Style" w:cs="Times New Roman"/>
                <w:color w:val="231F20"/>
                <w:spacing w:val="-5"/>
                <w:kern w:val="0"/>
                <w:lang w:eastAsia="en-US" w:bidi="ar-SA"/>
              </w:rPr>
              <w:t xml:space="preserve"> </w:t>
            </w:r>
            <w:r>
              <w:rPr>
                <w:rFonts w:eastAsia="Bookman Old Style" w:cs="Times New Roman"/>
                <w:color w:val="231F20"/>
                <w:kern w:val="0"/>
                <w:lang w:eastAsia="en-US" w:bidi="ar-SA"/>
              </w:rPr>
              <w:t>10,0</w:t>
            </w:r>
          </w:p>
          <w:p w14:paraId="3AE9D3B0">
            <w:pPr>
              <w:suppressAutoHyphens w:val="0"/>
              <w:autoSpaceDE w:val="0"/>
              <w:spacing w:line="202" w:lineRule="exact"/>
              <w:ind w:left="4"/>
              <w:jc w:val="center"/>
              <w:rPr>
                <w:rFonts w:eastAsia="Bookman Old Style" w:cs="Times New Roman"/>
                <w:kern w:val="0"/>
                <w:lang w:eastAsia="en-US" w:bidi="ar-SA"/>
              </w:rPr>
            </w:pPr>
            <w:r>
              <w:rPr>
                <w:rFonts w:eastAsia="Bookman Old Style" w:cs="Times New Roman"/>
                <w:color w:val="231F20"/>
                <w:kern w:val="0"/>
                <w:lang w:eastAsia="en-US" w:bidi="ar-SA"/>
              </w:rPr>
              <w:t>10,0</w:t>
            </w:r>
          </w:p>
          <w:p w14:paraId="20A95305">
            <w:pPr>
              <w:suppressAutoHyphens w:val="0"/>
              <w:autoSpaceDE w:val="0"/>
              <w:spacing w:line="206" w:lineRule="exact"/>
              <w:ind w:left="4"/>
              <w:jc w:val="center"/>
              <w:rPr>
                <w:rFonts w:eastAsia="Bookman Old Style" w:cs="Times New Roman"/>
                <w:kern w:val="0"/>
                <w:lang w:eastAsia="en-US" w:bidi="ar-SA"/>
              </w:rPr>
            </w:pPr>
            <w:r>
              <w:rPr>
                <w:rFonts w:eastAsia="Bookman Old Style" w:cs="Times New Roman"/>
                <w:color w:val="231F20"/>
                <w:kern w:val="0"/>
                <w:lang w:eastAsia="en-US" w:bidi="ar-SA"/>
              </w:rPr>
              <w:t>9,9</w:t>
            </w:r>
          </w:p>
          <w:p w14:paraId="14757CF4">
            <w:pPr>
              <w:suppressAutoHyphens w:val="0"/>
              <w:autoSpaceDE w:val="0"/>
              <w:spacing w:line="214" w:lineRule="exact"/>
              <w:ind w:left="4"/>
              <w:jc w:val="center"/>
              <w:rPr>
                <w:rFonts w:eastAsia="Bookman Old Style" w:cs="Times New Roman"/>
                <w:kern w:val="0"/>
                <w:lang w:eastAsia="en-US" w:bidi="ar-SA"/>
              </w:rPr>
            </w:pPr>
            <w:r>
              <w:rPr>
                <w:rFonts w:eastAsia="Bookman Old Style" w:cs="Times New Roman"/>
                <w:color w:val="231F20"/>
                <w:kern w:val="0"/>
                <w:lang w:eastAsia="en-US" w:bidi="ar-SA"/>
              </w:rPr>
              <w:t xml:space="preserve"> </w:t>
            </w:r>
          </w:p>
        </w:tc>
        <w:tc>
          <w:tcPr>
            <w:tcW w:w="1276" w:type="dxa"/>
          </w:tcPr>
          <w:p w14:paraId="4B86FF38">
            <w:pPr>
              <w:suppressAutoHyphens w:val="0"/>
              <w:autoSpaceDE w:val="0"/>
              <w:ind w:left="192"/>
              <w:rPr>
                <w:rFonts w:eastAsia="Bookman Old Style" w:cs="Times New Roman"/>
                <w:kern w:val="0"/>
                <w:lang w:eastAsia="en-US" w:bidi="ar-SA"/>
              </w:rPr>
            </w:pPr>
            <w:r>
              <w:rPr>
                <w:rFonts w:eastAsia="Bookman Old Style" w:cs="Times New Roman"/>
                <w:color w:val="231F20"/>
                <w:kern w:val="0"/>
                <w:lang w:eastAsia="en-US" w:bidi="ar-SA"/>
              </w:rPr>
              <w:t>9,7—9,3</w:t>
            </w:r>
          </w:p>
          <w:p w14:paraId="7B10FDFD">
            <w:pPr>
              <w:suppressAutoHyphens w:val="0"/>
              <w:autoSpaceDE w:val="0"/>
              <w:rPr>
                <w:rFonts w:eastAsia="Bookman Old Style" w:cs="Times New Roman"/>
                <w:b/>
                <w:kern w:val="0"/>
                <w:lang w:eastAsia="en-US" w:bidi="ar-SA"/>
              </w:rPr>
            </w:pPr>
          </w:p>
          <w:p w14:paraId="210D3DE2">
            <w:pPr>
              <w:suppressAutoHyphens w:val="0"/>
              <w:autoSpaceDE w:val="0"/>
              <w:spacing w:line="214" w:lineRule="exact"/>
              <w:ind w:left="192"/>
              <w:rPr>
                <w:rFonts w:eastAsia="Bookman Old Style" w:cs="Times New Roman"/>
                <w:kern w:val="0"/>
                <w:lang w:eastAsia="en-US" w:bidi="ar-SA"/>
              </w:rPr>
            </w:pPr>
            <w:r>
              <w:rPr>
                <w:rFonts w:eastAsia="Bookman Old Style" w:cs="Times New Roman"/>
                <w:color w:val="231F20"/>
                <w:kern w:val="0"/>
                <w:lang w:eastAsia="en-US" w:bidi="ar-SA"/>
              </w:rPr>
              <w:t>9,6—9,1</w:t>
            </w:r>
          </w:p>
          <w:p w14:paraId="06AC5440">
            <w:pPr>
              <w:suppressAutoHyphens w:val="0"/>
              <w:autoSpaceDE w:val="0"/>
              <w:spacing w:line="206" w:lineRule="exact"/>
              <w:ind w:left="192"/>
              <w:rPr>
                <w:rFonts w:eastAsia="Bookman Old Style" w:cs="Times New Roman"/>
                <w:kern w:val="0"/>
                <w:lang w:eastAsia="en-US" w:bidi="ar-SA"/>
              </w:rPr>
            </w:pPr>
            <w:r>
              <w:rPr>
                <w:rFonts w:eastAsia="Bookman Old Style" w:cs="Times New Roman"/>
                <w:color w:val="231F20"/>
                <w:kern w:val="0"/>
                <w:lang w:eastAsia="en-US" w:bidi="ar-SA"/>
              </w:rPr>
              <w:t>9,5—9,0</w:t>
            </w:r>
          </w:p>
          <w:p w14:paraId="33CD3827">
            <w:pPr>
              <w:suppressAutoHyphens w:val="0"/>
              <w:autoSpaceDE w:val="0"/>
              <w:spacing w:line="214" w:lineRule="exact"/>
              <w:ind w:left="193"/>
              <w:rPr>
                <w:rFonts w:eastAsia="Bookman Old Style" w:cs="Times New Roman"/>
                <w:kern w:val="0"/>
                <w:lang w:eastAsia="en-US" w:bidi="ar-SA"/>
              </w:rPr>
            </w:pPr>
          </w:p>
        </w:tc>
        <w:tc>
          <w:tcPr>
            <w:tcW w:w="992" w:type="dxa"/>
          </w:tcPr>
          <w:p w14:paraId="510898DB">
            <w:pPr>
              <w:suppressAutoHyphens w:val="0"/>
              <w:autoSpaceDE w:val="0"/>
              <w:spacing w:line="214" w:lineRule="exact"/>
              <w:ind w:left="2"/>
              <w:jc w:val="center"/>
              <w:rPr>
                <w:rFonts w:eastAsia="Bookman Old Style" w:cs="Times New Roman"/>
                <w:color w:val="231F20"/>
                <w:kern w:val="0"/>
                <w:lang w:eastAsia="en-US" w:bidi="ar-SA"/>
              </w:rPr>
            </w:pPr>
            <w:r>
              <w:rPr>
                <w:rFonts w:eastAsia="Bookman Old Style" w:cs="Times New Roman"/>
                <w:color w:val="231F20"/>
                <w:kern w:val="0"/>
                <w:lang w:eastAsia="en-US" w:bidi="ar-SA"/>
              </w:rPr>
              <w:t>8,9</w:t>
            </w:r>
          </w:p>
          <w:p w14:paraId="618F545A">
            <w:pPr>
              <w:suppressAutoHyphens w:val="0"/>
              <w:autoSpaceDE w:val="0"/>
              <w:spacing w:line="214" w:lineRule="exact"/>
              <w:ind w:left="2"/>
              <w:rPr>
                <w:rFonts w:eastAsia="Bookman Old Style" w:cs="Times New Roman"/>
                <w:kern w:val="0"/>
                <w:lang w:eastAsia="en-US" w:bidi="ar-SA"/>
              </w:rPr>
            </w:pPr>
            <w:r>
              <w:rPr>
                <w:rFonts w:eastAsia="Bookman Old Style" w:cs="Times New Roman"/>
                <w:color w:val="231F20"/>
                <w:kern w:val="0"/>
                <w:lang w:eastAsia="en-US" w:bidi="ar-SA"/>
              </w:rPr>
              <w:t xml:space="preserve">    </w:t>
            </w:r>
            <w:r>
              <w:rPr>
                <w:rFonts w:eastAsia="Bookman Old Style" w:cs="Times New Roman"/>
                <w:color w:val="231F20"/>
                <w:spacing w:val="-4"/>
                <w:kern w:val="0"/>
                <w:lang w:eastAsia="en-US" w:bidi="ar-SA"/>
              </w:rPr>
              <w:t xml:space="preserve"> </w:t>
            </w:r>
            <w:r>
              <w:rPr>
                <w:rFonts w:eastAsia="Bookman Old Style" w:cs="Times New Roman"/>
                <w:color w:val="231F20"/>
                <w:kern w:val="0"/>
                <w:lang w:eastAsia="en-US" w:bidi="ar-SA"/>
              </w:rPr>
              <w:t>8,8</w:t>
            </w:r>
          </w:p>
          <w:p w14:paraId="0544ADDF">
            <w:pPr>
              <w:suppressAutoHyphens w:val="0"/>
              <w:autoSpaceDE w:val="0"/>
              <w:spacing w:line="202" w:lineRule="exact"/>
              <w:ind w:left="2"/>
              <w:jc w:val="center"/>
              <w:rPr>
                <w:rFonts w:eastAsia="Bookman Old Style" w:cs="Times New Roman"/>
                <w:kern w:val="0"/>
                <w:lang w:eastAsia="en-US" w:bidi="ar-SA"/>
              </w:rPr>
            </w:pPr>
            <w:r>
              <w:rPr>
                <w:rFonts w:eastAsia="Bookman Old Style" w:cs="Times New Roman"/>
                <w:color w:val="231F20"/>
                <w:kern w:val="0"/>
                <w:lang w:eastAsia="en-US" w:bidi="ar-SA"/>
              </w:rPr>
              <w:t>8,7</w:t>
            </w:r>
          </w:p>
          <w:p w14:paraId="1E383394">
            <w:pPr>
              <w:suppressAutoHyphens w:val="0"/>
              <w:autoSpaceDE w:val="0"/>
              <w:spacing w:line="206" w:lineRule="exact"/>
              <w:ind w:left="2"/>
              <w:jc w:val="center"/>
              <w:rPr>
                <w:rFonts w:eastAsia="Bookman Old Style" w:cs="Times New Roman"/>
                <w:kern w:val="0"/>
                <w:lang w:eastAsia="en-US" w:bidi="ar-SA"/>
              </w:rPr>
            </w:pPr>
            <w:r>
              <w:rPr>
                <w:rFonts w:eastAsia="Bookman Old Style" w:cs="Times New Roman"/>
                <w:color w:val="231F20"/>
                <w:kern w:val="0"/>
                <w:lang w:eastAsia="en-US" w:bidi="ar-SA"/>
              </w:rPr>
              <w:t>8,6</w:t>
            </w:r>
          </w:p>
          <w:p w14:paraId="5C115A8B">
            <w:pPr>
              <w:suppressAutoHyphens w:val="0"/>
              <w:autoSpaceDE w:val="0"/>
              <w:spacing w:line="214" w:lineRule="exact"/>
              <w:ind w:left="2"/>
              <w:jc w:val="center"/>
              <w:rPr>
                <w:rFonts w:eastAsia="Bookman Old Style" w:cs="Times New Roman"/>
                <w:kern w:val="0"/>
                <w:lang w:eastAsia="en-US" w:bidi="ar-SA"/>
              </w:rPr>
            </w:pPr>
          </w:p>
        </w:tc>
      </w:tr>
      <w:tr w14:paraId="1A617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04" w:type="dxa"/>
            <w:textDirection w:val="btLr"/>
          </w:tcPr>
          <w:p w14:paraId="4A3A8B54">
            <w:pPr>
              <w:suppressAutoHyphens w:val="0"/>
              <w:autoSpaceDE w:val="0"/>
              <w:spacing w:line="216" w:lineRule="auto"/>
              <w:ind w:left="113" w:right="120"/>
              <w:rPr>
                <w:rFonts w:eastAsia="Bookman Old Style" w:cs="Times New Roman"/>
                <w:kern w:val="0"/>
                <w:lang w:eastAsia="en-US" w:bidi="ar-SA"/>
              </w:rPr>
            </w:pPr>
            <w:r>
              <w:rPr>
                <w:rFonts w:eastAsia="Bookman Old Style" w:cs="Times New Roman"/>
                <w:color w:val="231F20"/>
                <w:w w:val="95"/>
                <w:kern w:val="0"/>
                <w:lang w:eastAsia="en-US" w:bidi="ar-SA"/>
              </w:rPr>
              <w:t xml:space="preserve">Скоростно- </w:t>
            </w:r>
            <w:r>
              <w:rPr>
                <w:rFonts w:eastAsia="Bookman Old Style" w:cs="Times New Roman"/>
                <w:color w:val="231F20"/>
                <w:kern w:val="0"/>
                <w:lang w:eastAsia="en-US" w:bidi="ar-SA"/>
              </w:rPr>
              <w:t>силовые</w:t>
            </w:r>
          </w:p>
        </w:tc>
        <w:tc>
          <w:tcPr>
            <w:tcW w:w="1701" w:type="dxa"/>
          </w:tcPr>
          <w:p w14:paraId="77E2DFED">
            <w:pPr>
              <w:suppressAutoHyphens w:val="0"/>
              <w:autoSpaceDE w:val="0"/>
              <w:spacing w:line="216" w:lineRule="auto"/>
              <w:ind w:right="405"/>
              <w:rPr>
                <w:rFonts w:eastAsia="Bookman Old Style" w:cs="Times New Roman"/>
                <w:kern w:val="0"/>
                <w:lang w:eastAsia="en-US" w:bidi="ar-SA"/>
              </w:rPr>
            </w:pPr>
            <w:r>
              <w:rPr>
                <w:rFonts w:eastAsia="Bookman Old Style" w:cs="Times New Roman"/>
                <w:color w:val="231F20"/>
                <w:kern w:val="0"/>
                <w:lang w:eastAsia="en-US" w:bidi="ar-SA"/>
              </w:rPr>
              <w:t>Прыжок в длину с места, м</w:t>
            </w:r>
          </w:p>
        </w:tc>
        <w:tc>
          <w:tcPr>
            <w:tcW w:w="680" w:type="dxa"/>
          </w:tcPr>
          <w:p w14:paraId="608E7B7C">
            <w:pPr>
              <w:suppressAutoHyphens w:val="0"/>
              <w:autoSpaceDE w:val="0"/>
              <w:ind w:left="198"/>
              <w:rPr>
                <w:rFonts w:eastAsia="Bookman Old Style" w:cs="Times New Roman"/>
                <w:kern w:val="0"/>
                <w:lang w:eastAsia="en-US" w:bidi="ar-SA"/>
              </w:rPr>
            </w:pPr>
            <w:r>
              <w:rPr>
                <w:rFonts w:eastAsia="Bookman Old Style" w:cs="Times New Roman"/>
                <w:color w:val="231F20"/>
                <w:kern w:val="0"/>
                <w:lang w:eastAsia="en-US" w:bidi="ar-SA"/>
              </w:rPr>
              <w:t>11</w:t>
            </w:r>
          </w:p>
          <w:p w14:paraId="453B3666">
            <w:pPr>
              <w:suppressAutoHyphens w:val="0"/>
              <w:autoSpaceDE w:val="0"/>
              <w:rPr>
                <w:rFonts w:eastAsia="Bookman Old Style" w:cs="Times New Roman"/>
                <w:b/>
                <w:kern w:val="0"/>
                <w:lang w:eastAsia="en-US" w:bidi="ar-SA"/>
              </w:rPr>
            </w:pPr>
          </w:p>
          <w:p w14:paraId="5DEBF138">
            <w:pPr>
              <w:suppressAutoHyphens w:val="0"/>
              <w:autoSpaceDE w:val="0"/>
              <w:spacing w:line="214" w:lineRule="exact"/>
              <w:ind w:left="199"/>
              <w:rPr>
                <w:rFonts w:eastAsia="Bookman Old Style" w:cs="Times New Roman"/>
                <w:kern w:val="0"/>
                <w:lang w:eastAsia="en-US" w:bidi="ar-SA"/>
              </w:rPr>
            </w:pPr>
            <w:r>
              <w:rPr>
                <w:rFonts w:eastAsia="Bookman Old Style" w:cs="Times New Roman"/>
                <w:color w:val="231F20"/>
                <w:kern w:val="0"/>
                <w:lang w:eastAsia="en-US" w:bidi="ar-SA"/>
              </w:rPr>
              <w:t>12</w:t>
            </w:r>
          </w:p>
          <w:p w14:paraId="245235E9">
            <w:pPr>
              <w:suppressAutoHyphens w:val="0"/>
              <w:autoSpaceDE w:val="0"/>
              <w:spacing w:line="206" w:lineRule="exact"/>
              <w:ind w:left="198"/>
              <w:rPr>
                <w:rFonts w:eastAsia="Bookman Old Style" w:cs="Times New Roman"/>
                <w:kern w:val="0"/>
                <w:lang w:eastAsia="en-US" w:bidi="ar-SA"/>
              </w:rPr>
            </w:pPr>
            <w:r>
              <w:rPr>
                <w:rFonts w:eastAsia="Bookman Old Style" w:cs="Times New Roman"/>
                <w:color w:val="231F20"/>
                <w:kern w:val="0"/>
                <w:lang w:eastAsia="en-US" w:bidi="ar-SA"/>
              </w:rPr>
              <w:t>13</w:t>
            </w:r>
          </w:p>
          <w:p w14:paraId="2C1D0D3B">
            <w:pPr>
              <w:suppressAutoHyphens w:val="0"/>
              <w:autoSpaceDE w:val="0"/>
              <w:spacing w:line="214" w:lineRule="exact"/>
              <w:ind w:left="198"/>
              <w:rPr>
                <w:rFonts w:eastAsia="Bookman Old Style" w:cs="Times New Roman"/>
                <w:kern w:val="0"/>
                <w:lang w:eastAsia="en-US" w:bidi="ar-SA"/>
              </w:rPr>
            </w:pPr>
          </w:p>
        </w:tc>
        <w:tc>
          <w:tcPr>
            <w:tcW w:w="992" w:type="dxa"/>
          </w:tcPr>
          <w:p w14:paraId="3A73B3B5">
            <w:pPr>
              <w:suppressAutoHyphens w:val="0"/>
              <w:autoSpaceDE w:val="0"/>
              <w:spacing w:line="214" w:lineRule="exact"/>
              <w:ind w:left="9"/>
              <w:jc w:val="center"/>
              <w:rPr>
                <w:rFonts w:eastAsia="Bookman Old Style" w:cs="Times New Roman"/>
                <w:color w:val="231F20"/>
                <w:kern w:val="0"/>
                <w:lang w:eastAsia="en-US" w:bidi="ar-SA"/>
              </w:rPr>
            </w:pPr>
            <w:r>
              <w:rPr>
                <w:rFonts w:eastAsia="Bookman Old Style" w:cs="Times New Roman"/>
                <w:color w:val="231F20"/>
                <w:kern w:val="0"/>
                <w:lang w:eastAsia="en-US" w:bidi="ar-SA"/>
              </w:rPr>
              <w:t xml:space="preserve">140 </w:t>
            </w:r>
          </w:p>
          <w:p w14:paraId="0D80B8C3">
            <w:pPr>
              <w:suppressAutoHyphens w:val="0"/>
              <w:autoSpaceDE w:val="0"/>
              <w:spacing w:line="214" w:lineRule="exact"/>
              <w:ind w:left="9"/>
              <w:jc w:val="center"/>
              <w:rPr>
                <w:rFonts w:eastAsia="Bookman Old Style" w:cs="Times New Roman"/>
                <w:kern w:val="0"/>
                <w:lang w:eastAsia="en-US" w:bidi="ar-SA"/>
              </w:rPr>
            </w:pPr>
            <w:r>
              <w:rPr>
                <w:rFonts w:eastAsia="Bookman Old Style" w:cs="Times New Roman"/>
                <w:color w:val="231F20"/>
                <w:kern w:val="0"/>
                <w:lang w:eastAsia="en-US" w:bidi="ar-SA"/>
              </w:rPr>
              <w:t>145</w:t>
            </w:r>
          </w:p>
          <w:p w14:paraId="06D28BF5">
            <w:pPr>
              <w:suppressAutoHyphens w:val="0"/>
              <w:autoSpaceDE w:val="0"/>
              <w:spacing w:line="202" w:lineRule="exact"/>
              <w:ind w:left="9"/>
              <w:jc w:val="center"/>
              <w:rPr>
                <w:rFonts w:eastAsia="Bookman Old Style" w:cs="Times New Roman"/>
                <w:kern w:val="0"/>
                <w:lang w:eastAsia="en-US" w:bidi="ar-SA"/>
              </w:rPr>
            </w:pPr>
            <w:r>
              <w:rPr>
                <w:rFonts w:eastAsia="Bookman Old Style" w:cs="Times New Roman"/>
                <w:color w:val="231F20"/>
                <w:kern w:val="0"/>
                <w:lang w:eastAsia="en-US" w:bidi="ar-SA"/>
              </w:rPr>
              <w:t>150</w:t>
            </w:r>
          </w:p>
          <w:p w14:paraId="6DD28BBB">
            <w:pPr>
              <w:suppressAutoHyphens w:val="0"/>
              <w:autoSpaceDE w:val="0"/>
              <w:spacing w:line="206" w:lineRule="exact"/>
              <w:ind w:left="9"/>
              <w:jc w:val="center"/>
              <w:rPr>
                <w:rFonts w:eastAsia="Bookman Old Style" w:cs="Times New Roman"/>
                <w:kern w:val="0"/>
                <w:lang w:eastAsia="en-US" w:bidi="ar-SA"/>
              </w:rPr>
            </w:pPr>
            <w:r>
              <w:rPr>
                <w:rFonts w:eastAsia="Bookman Old Style" w:cs="Times New Roman"/>
                <w:color w:val="231F20"/>
                <w:kern w:val="0"/>
                <w:lang w:eastAsia="en-US" w:bidi="ar-SA"/>
              </w:rPr>
              <w:t>160</w:t>
            </w:r>
          </w:p>
          <w:p w14:paraId="38677E8F">
            <w:pPr>
              <w:suppressAutoHyphens w:val="0"/>
              <w:autoSpaceDE w:val="0"/>
              <w:spacing w:line="214" w:lineRule="exact"/>
              <w:ind w:left="9"/>
              <w:jc w:val="center"/>
              <w:rPr>
                <w:rFonts w:eastAsia="Bookman Old Style" w:cs="Times New Roman"/>
                <w:kern w:val="0"/>
                <w:lang w:eastAsia="en-US" w:bidi="ar-SA"/>
              </w:rPr>
            </w:pPr>
          </w:p>
        </w:tc>
        <w:tc>
          <w:tcPr>
            <w:tcW w:w="1276" w:type="dxa"/>
          </w:tcPr>
          <w:p w14:paraId="70A461A8">
            <w:pPr>
              <w:suppressAutoHyphens w:val="0"/>
              <w:autoSpaceDE w:val="0"/>
              <w:ind w:left="151"/>
              <w:rPr>
                <w:rFonts w:eastAsia="Bookman Old Style" w:cs="Times New Roman"/>
                <w:kern w:val="0"/>
                <w:lang w:eastAsia="en-US" w:bidi="ar-SA"/>
              </w:rPr>
            </w:pPr>
            <w:r>
              <w:rPr>
                <w:rFonts w:eastAsia="Bookman Old Style" w:cs="Times New Roman"/>
                <w:color w:val="231F20"/>
                <w:kern w:val="0"/>
                <w:lang w:eastAsia="en-US" w:bidi="ar-SA"/>
              </w:rPr>
              <w:t>160—180</w:t>
            </w:r>
          </w:p>
          <w:p w14:paraId="555E8285">
            <w:pPr>
              <w:suppressAutoHyphens w:val="0"/>
              <w:autoSpaceDE w:val="0"/>
              <w:rPr>
                <w:rFonts w:eastAsia="Bookman Old Style" w:cs="Times New Roman"/>
                <w:b/>
                <w:kern w:val="0"/>
                <w:lang w:eastAsia="en-US" w:bidi="ar-SA"/>
              </w:rPr>
            </w:pPr>
          </w:p>
          <w:p w14:paraId="33FCCBE2">
            <w:pPr>
              <w:suppressAutoHyphens w:val="0"/>
              <w:autoSpaceDE w:val="0"/>
              <w:spacing w:line="214" w:lineRule="exact"/>
              <w:ind w:left="151"/>
              <w:rPr>
                <w:rFonts w:eastAsia="Bookman Old Style" w:cs="Times New Roman"/>
                <w:kern w:val="0"/>
                <w:lang w:eastAsia="en-US" w:bidi="ar-SA"/>
              </w:rPr>
            </w:pPr>
            <w:r>
              <w:rPr>
                <w:rFonts w:eastAsia="Bookman Old Style" w:cs="Times New Roman"/>
                <w:color w:val="231F20"/>
                <w:kern w:val="0"/>
                <w:lang w:eastAsia="en-US" w:bidi="ar-SA"/>
              </w:rPr>
              <w:t>165—180</w:t>
            </w:r>
          </w:p>
          <w:p w14:paraId="7B6C03BE">
            <w:pPr>
              <w:suppressAutoHyphens w:val="0"/>
              <w:autoSpaceDE w:val="0"/>
              <w:spacing w:line="206" w:lineRule="exact"/>
              <w:ind w:left="151"/>
              <w:rPr>
                <w:rFonts w:eastAsia="Bookman Old Style" w:cs="Times New Roman"/>
                <w:kern w:val="0"/>
                <w:lang w:eastAsia="en-US" w:bidi="ar-SA"/>
              </w:rPr>
            </w:pPr>
            <w:r>
              <w:rPr>
                <w:rFonts w:eastAsia="Bookman Old Style" w:cs="Times New Roman"/>
                <w:color w:val="231F20"/>
                <w:kern w:val="0"/>
                <w:lang w:eastAsia="en-US" w:bidi="ar-SA"/>
              </w:rPr>
              <w:t>170—190</w:t>
            </w:r>
          </w:p>
          <w:p w14:paraId="240F6F44">
            <w:pPr>
              <w:suppressAutoHyphens w:val="0"/>
              <w:autoSpaceDE w:val="0"/>
              <w:spacing w:line="214" w:lineRule="exact"/>
              <w:ind w:left="151"/>
              <w:rPr>
                <w:rFonts w:eastAsia="Bookman Old Style" w:cs="Times New Roman"/>
                <w:kern w:val="0"/>
                <w:lang w:eastAsia="en-US" w:bidi="ar-SA"/>
              </w:rPr>
            </w:pPr>
          </w:p>
        </w:tc>
        <w:tc>
          <w:tcPr>
            <w:tcW w:w="1163" w:type="dxa"/>
          </w:tcPr>
          <w:p w14:paraId="54F62FAF">
            <w:pPr>
              <w:suppressAutoHyphens w:val="0"/>
              <w:autoSpaceDE w:val="0"/>
              <w:spacing w:line="214" w:lineRule="exact"/>
              <w:ind w:left="7"/>
              <w:jc w:val="center"/>
              <w:rPr>
                <w:rFonts w:eastAsia="Bookman Old Style" w:cs="Times New Roman"/>
                <w:color w:val="231F20"/>
                <w:kern w:val="0"/>
                <w:lang w:eastAsia="en-US" w:bidi="ar-SA"/>
              </w:rPr>
            </w:pPr>
            <w:r>
              <w:rPr>
                <w:rFonts w:eastAsia="Bookman Old Style" w:cs="Times New Roman"/>
                <w:color w:val="231F20"/>
                <w:kern w:val="0"/>
                <w:lang w:eastAsia="en-US" w:bidi="ar-SA"/>
              </w:rPr>
              <w:t>195</w:t>
            </w:r>
          </w:p>
          <w:p w14:paraId="25BBE352">
            <w:pPr>
              <w:suppressAutoHyphens w:val="0"/>
              <w:autoSpaceDE w:val="0"/>
              <w:spacing w:line="214" w:lineRule="exact"/>
              <w:ind w:left="7"/>
              <w:jc w:val="center"/>
              <w:rPr>
                <w:rFonts w:eastAsia="Bookman Old Style" w:cs="Times New Roman"/>
                <w:kern w:val="0"/>
                <w:lang w:eastAsia="en-US" w:bidi="ar-SA"/>
              </w:rPr>
            </w:pPr>
            <w:r>
              <w:rPr>
                <w:rFonts w:eastAsia="Bookman Old Style" w:cs="Times New Roman"/>
                <w:color w:val="231F20"/>
                <w:spacing w:val="-5"/>
                <w:kern w:val="0"/>
                <w:lang w:eastAsia="en-US" w:bidi="ar-SA"/>
              </w:rPr>
              <w:t xml:space="preserve"> </w:t>
            </w:r>
            <w:r>
              <w:rPr>
                <w:rFonts w:eastAsia="Bookman Old Style" w:cs="Times New Roman"/>
                <w:color w:val="231F20"/>
                <w:kern w:val="0"/>
                <w:lang w:eastAsia="en-US" w:bidi="ar-SA"/>
              </w:rPr>
              <w:t>200</w:t>
            </w:r>
          </w:p>
          <w:p w14:paraId="22879D26">
            <w:pPr>
              <w:suppressAutoHyphens w:val="0"/>
              <w:autoSpaceDE w:val="0"/>
              <w:spacing w:line="202" w:lineRule="exact"/>
              <w:ind w:left="6"/>
              <w:jc w:val="center"/>
              <w:rPr>
                <w:rFonts w:eastAsia="Bookman Old Style" w:cs="Times New Roman"/>
                <w:kern w:val="0"/>
                <w:lang w:eastAsia="en-US" w:bidi="ar-SA"/>
              </w:rPr>
            </w:pPr>
            <w:r>
              <w:rPr>
                <w:rFonts w:eastAsia="Bookman Old Style" w:cs="Times New Roman"/>
                <w:color w:val="231F20"/>
                <w:kern w:val="0"/>
                <w:lang w:eastAsia="en-US" w:bidi="ar-SA"/>
              </w:rPr>
              <w:t>205</w:t>
            </w:r>
          </w:p>
          <w:p w14:paraId="096F2120">
            <w:pPr>
              <w:suppressAutoHyphens w:val="0"/>
              <w:autoSpaceDE w:val="0"/>
              <w:spacing w:line="206" w:lineRule="exact"/>
              <w:ind w:left="6"/>
              <w:jc w:val="center"/>
              <w:rPr>
                <w:rFonts w:eastAsia="Bookman Old Style" w:cs="Times New Roman"/>
                <w:kern w:val="0"/>
                <w:lang w:eastAsia="en-US" w:bidi="ar-SA"/>
              </w:rPr>
            </w:pPr>
            <w:r>
              <w:rPr>
                <w:rFonts w:eastAsia="Bookman Old Style" w:cs="Times New Roman"/>
                <w:color w:val="231F20"/>
                <w:kern w:val="0"/>
                <w:lang w:eastAsia="en-US" w:bidi="ar-SA"/>
              </w:rPr>
              <w:t>210</w:t>
            </w:r>
          </w:p>
          <w:p w14:paraId="265676D7">
            <w:pPr>
              <w:suppressAutoHyphens w:val="0"/>
              <w:autoSpaceDE w:val="0"/>
              <w:spacing w:line="214" w:lineRule="exact"/>
              <w:ind w:left="7"/>
              <w:jc w:val="center"/>
              <w:rPr>
                <w:rFonts w:eastAsia="Bookman Old Style" w:cs="Times New Roman"/>
                <w:kern w:val="0"/>
                <w:lang w:eastAsia="en-US" w:bidi="ar-SA"/>
              </w:rPr>
            </w:pPr>
          </w:p>
        </w:tc>
        <w:tc>
          <w:tcPr>
            <w:tcW w:w="992" w:type="dxa"/>
          </w:tcPr>
          <w:p w14:paraId="5E302D9B">
            <w:pPr>
              <w:suppressAutoHyphens w:val="0"/>
              <w:autoSpaceDE w:val="0"/>
              <w:spacing w:line="214" w:lineRule="exact"/>
              <w:ind w:left="5"/>
              <w:jc w:val="center"/>
              <w:rPr>
                <w:rFonts w:eastAsia="Bookman Old Style" w:cs="Times New Roman"/>
                <w:color w:val="231F20"/>
                <w:kern w:val="0"/>
                <w:lang w:eastAsia="en-US" w:bidi="ar-SA"/>
              </w:rPr>
            </w:pPr>
            <w:r>
              <w:rPr>
                <w:rFonts w:eastAsia="Bookman Old Style" w:cs="Times New Roman"/>
                <w:color w:val="231F20"/>
                <w:kern w:val="0"/>
                <w:lang w:eastAsia="en-US" w:bidi="ar-SA"/>
              </w:rPr>
              <w:t>130</w:t>
            </w:r>
          </w:p>
          <w:p w14:paraId="377E1BBF">
            <w:pPr>
              <w:suppressAutoHyphens w:val="0"/>
              <w:autoSpaceDE w:val="0"/>
              <w:spacing w:line="214" w:lineRule="exact"/>
              <w:ind w:left="5"/>
              <w:jc w:val="center"/>
              <w:rPr>
                <w:rFonts w:eastAsia="Bookman Old Style" w:cs="Times New Roman"/>
                <w:kern w:val="0"/>
                <w:lang w:eastAsia="en-US" w:bidi="ar-SA"/>
              </w:rPr>
            </w:pPr>
            <w:r>
              <w:rPr>
                <w:rFonts w:eastAsia="Bookman Old Style" w:cs="Times New Roman"/>
                <w:color w:val="231F20"/>
                <w:spacing w:val="-4"/>
                <w:kern w:val="0"/>
                <w:lang w:eastAsia="en-US" w:bidi="ar-SA"/>
              </w:rPr>
              <w:t xml:space="preserve"> </w:t>
            </w:r>
            <w:r>
              <w:rPr>
                <w:rFonts w:eastAsia="Bookman Old Style" w:cs="Times New Roman"/>
                <w:color w:val="231F20"/>
                <w:kern w:val="0"/>
                <w:lang w:eastAsia="en-US" w:bidi="ar-SA"/>
              </w:rPr>
              <w:t>135</w:t>
            </w:r>
          </w:p>
          <w:p w14:paraId="27395AD8">
            <w:pPr>
              <w:suppressAutoHyphens w:val="0"/>
              <w:autoSpaceDE w:val="0"/>
              <w:spacing w:line="202" w:lineRule="exact"/>
              <w:ind w:left="5"/>
              <w:jc w:val="center"/>
              <w:rPr>
                <w:rFonts w:eastAsia="Bookman Old Style" w:cs="Times New Roman"/>
                <w:kern w:val="0"/>
                <w:lang w:eastAsia="en-US" w:bidi="ar-SA"/>
              </w:rPr>
            </w:pPr>
            <w:r>
              <w:rPr>
                <w:rFonts w:eastAsia="Bookman Old Style" w:cs="Times New Roman"/>
                <w:color w:val="231F20"/>
                <w:kern w:val="0"/>
                <w:lang w:eastAsia="en-US" w:bidi="ar-SA"/>
              </w:rPr>
              <w:t>140</w:t>
            </w:r>
          </w:p>
          <w:p w14:paraId="72496297">
            <w:pPr>
              <w:suppressAutoHyphens w:val="0"/>
              <w:autoSpaceDE w:val="0"/>
              <w:spacing w:line="206" w:lineRule="exact"/>
              <w:ind w:left="5"/>
              <w:jc w:val="center"/>
              <w:rPr>
                <w:rFonts w:eastAsia="Bookman Old Style" w:cs="Times New Roman"/>
                <w:kern w:val="0"/>
                <w:lang w:eastAsia="en-US" w:bidi="ar-SA"/>
              </w:rPr>
            </w:pPr>
            <w:r>
              <w:rPr>
                <w:rFonts w:eastAsia="Bookman Old Style" w:cs="Times New Roman"/>
                <w:color w:val="231F20"/>
                <w:kern w:val="0"/>
                <w:lang w:eastAsia="en-US" w:bidi="ar-SA"/>
              </w:rPr>
              <w:t>145</w:t>
            </w:r>
          </w:p>
          <w:p w14:paraId="52FAF493">
            <w:pPr>
              <w:suppressAutoHyphens w:val="0"/>
              <w:autoSpaceDE w:val="0"/>
              <w:spacing w:line="214" w:lineRule="exact"/>
              <w:ind w:left="5"/>
              <w:jc w:val="center"/>
              <w:rPr>
                <w:rFonts w:eastAsia="Bookman Old Style" w:cs="Times New Roman"/>
                <w:kern w:val="0"/>
                <w:lang w:eastAsia="en-US" w:bidi="ar-SA"/>
              </w:rPr>
            </w:pPr>
          </w:p>
        </w:tc>
        <w:tc>
          <w:tcPr>
            <w:tcW w:w="1276" w:type="dxa"/>
          </w:tcPr>
          <w:p w14:paraId="2254C2E8">
            <w:pPr>
              <w:suppressAutoHyphens w:val="0"/>
              <w:autoSpaceDE w:val="0"/>
              <w:ind w:left="149"/>
              <w:rPr>
                <w:rFonts w:eastAsia="Bookman Old Style" w:cs="Times New Roman"/>
                <w:kern w:val="0"/>
                <w:lang w:eastAsia="en-US" w:bidi="ar-SA"/>
              </w:rPr>
            </w:pPr>
            <w:r>
              <w:rPr>
                <w:rFonts w:eastAsia="Bookman Old Style" w:cs="Times New Roman"/>
                <w:color w:val="231F20"/>
                <w:kern w:val="0"/>
                <w:lang w:eastAsia="en-US" w:bidi="ar-SA"/>
              </w:rPr>
              <w:t>150—175</w:t>
            </w:r>
          </w:p>
          <w:p w14:paraId="3013E44B">
            <w:pPr>
              <w:suppressAutoHyphens w:val="0"/>
              <w:autoSpaceDE w:val="0"/>
              <w:rPr>
                <w:rFonts w:eastAsia="Bookman Old Style" w:cs="Times New Roman"/>
                <w:b/>
                <w:kern w:val="0"/>
                <w:lang w:eastAsia="en-US" w:bidi="ar-SA"/>
              </w:rPr>
            </w:pPr>
          </w:p>
          <w:p w14:paraId="4891F6D5">
            <w:pPr>
              <w:suppressAutoHyphens w:val="0"/>
              <w:autoSpaceDE w:val="0"/>
              <w:spacing w:line="214" w:lineRule="exact"/>
              <w:ind w:left="149"/>
              <w:rPr>
                <w:rFonts w:eastAsia="Bookman Old Style" w:cs="Times New Roman"/>
                <w:kern w:val="0"/>
                <w:lang w:eastAsia="en-US" w:bidi="ar-SA"/>
              </w:rPr>
            </w:pPr>
            <w:r>
              <w:rPr>
                <w:rFonts w:eastAsia="Bookman Old Style" w:cs="Times New Roman"/>
                <w:color w:val="231F20"/>
                <w:kern w:val="0"/>
                <w:lang w:eastAsia="en-US" w:bidi="ar-SA"/>
              </w:rPr>
              <w:t>155—175</w:t>
            </w:r>
          </w:p>
          <w:p w14:paraId="4D76BF29">
            <w:pPr>
              <w:suppressAutoHyphens w:val="0"/>
              <w:autoSpaceDE w:val="0"/>
              <w:spacing w:line="206" w:lineRule="exact"/>
              <w:ind w:left="149"/>
              <w:rPr>
                <w:rFonts w:eastAsia="Bookman Old Style" w:cs="Times New Roman"/>
                <w:kern w:val="0"/>
                <w:lang w:eastAsia="en-US" w:bidi="ar-SA"/>
              </w:rPr>
            </w:pPr>
            <w:r>
              <w:rPr>
                <w:rFonts w:eastAsia="Bookman Old Style" w:cs="Times New Roman"/>
                <w:color w:val="231F20"/>
                <w:kern w:val="0"/>
                <w:lang w:eastAsia="en-US" w:bidi="ar-SA"/>
              </w:rPr>
              <w:t>160—180</w:t>
            </w:r>
          </w:p>
          <w:p w14:paraId="7C46DBA2">
            <w:pPr>
              <w:suppressAutoHyphens w:val="0"/>
              <w:autoSpaceDE w:val="0"/>
              <w:spacing w:line="214" w:lineRule="exact"/>
              <w:ind w:left="149"/>
              <w:rPr>
                <w:rFonts w:eastAsia="Bookman Old Style" w:cs="Times New Roman"/>
                <w:kern w:val="0"/>
                <w:lang w:eastAsia="en-US" w:bidi="ar-SA"/>
              </w:rPr>
            </w:pPr>
          </w:p>
        </w:tc>
        <w:tc>
          <w:tcPr>
            <w:tcW w:w="992" w:type="dxa"/>
          </w:tcPr>
          <w:p w14:paraId="365A7B73">
            <w:pPr>
              <w:suppressAutoHyphens w:val="0"/>
              <w:autoSpaceDE w:val="0"/>
              <w:spacing w:line="214" w:lineRule="exact"/>
              <w:ind w:left="2"/>
              <w:jc w:val="center"/>
              <w:rPr>
                <w:rFonts w:eastAsia="Bookman Old Style" w:cs="Times New Roman"/>
                <w:color w:val="231F20"/>
                <w:kern w:val="0"/>
                <w:lang w:eastAsia="en-US" w:bidi="ar-SA"/>
              </w:rPr>
            </w:pPr>
            <w:r>
              <w:rPr>
                <w:rFonts w:eastAsia="Bookman Old Style" w:cs="Times New Roman"/>
                <w:color w:val="231F20"/>
                <w:kern w:val="0"/>
                <w:lang w:eastAsia="en-US" w:bidi="ar-SA"/>
              </w:rPr>
              <w:t>185</w:t>
            </w:r>
          </w:p>
          <w:p w14:paraId="5C5D41F0">
            <w:pPr>
              <w:suppressAutoHyphens w:val="0"/>
              <w:autoSpaceDE w:val="0"/>
              <w:spacing w:line="214" w:lineRule="exact"/>
              <w:ind w:left="2"/>
              <w:rPr>
                <w:rFonts w:eastAsia="Bookman Old Style" w:cs="Times New Roman"/>
                <w:kern w:val="0"/>
                <w:lang w:eastAsia="en-US" w:bidi="ar-SA"/>
              </w:rPr>
            </w:pPr>
            <w:r>
              <w:rPr>
                <w:rFonts w:eastAsia="Bookman Old Style" w:cs="Times New Roman"/>
                <w:color w:val="231F20"/>
                <w:spacing w:val="-5"/>
                <w:kern w:val="0"/>
                <w:lang w:eastAsia="en-US" w:bidi="ar-SA"/>
              </w:rPr>
              <w:t xml:space="preserve">    </w:t>
            </w:r>
            <w:r>
              <w:rPr>
                <w:rFonts w:eastAsia="Bookman Old Style" w:cs="Times New Roman"/>
                <w:color w:val="231F20"/>
                <w:kern w:val="0"/>
                <w:lang w:eastAsia="en-US" w:bidi="ar-SA"/>
              </w:rPr>
              <w:t>190</w:t>
            </w:r>
          </w:p>
          <w:p w14:paraId="558506B2">
            <w:pPr>
              <w:suppressAutoHyphens w:val="0"/>
              <w:autoSpaceDE w:val="0"/>
              <w:spacing w:line="202" w:lineRule="exact"/>
              <w:ind w:left="3"/>
              <w:jc w:val="center"/>
              <w:rPr>
                <w:rFonts w:eastAsia="Bookman Old Style" w:cs="Times New Roman"/>
                <w:kern w:val="0"/>
                <w:lang w:eastAsia="en-US" w:bidi="ar-SA"/>
              </w:rPr>
            </w:pPr>
            <w:r>
              <w:rPr>
                <w:rFonts w:eastAsia="Bookman Old Style" w:cs="Times New Roman"/>
                <w:color w:val="231F20"/>
                <w:kern w:val="0"/>
                <w:lang w:eastAsia="en-US" w:bidi="ar-SA"/>
              </w:rPr>
              <w:t>200</w:t>
            </w:r>
          </w:p>
          <w:p w14:paraId="7CE042E8">
            <w:pPr>
              <w:suppressAutoHyphens w:val="0"/>
              <w:autoSpaceDE w:val="0"/>
              <w:spacing w:line="206" w:lineRule="exact"/>
              <w:ind w:left="3"/>
              <w:jc w:val="center"/>
              <w:rPr>
                <w:rFonts w:eastAsia="Bookman Old Style" w:cs="Times New Roman"/>
                <w:kern w:val="0"/>
                <w:lang w:eastAsia="en-US" w:bidi="ar-SA"/>
              </w:rPr>
            </w:pPr>
            <w:r>
              <w:rPr>
                <w:rFonts w:eastAsia="Bookman Old Style" w:cs="Times New Roman"/>
                <w:color w:val="231F20"/>
                <w:kern w:val="0"/>
                <w:lang w:eastAsia="en-US" w:bidi="ar-SA"/>
              </w:rPr>
              <w:t>200</w:t>
            </w:r>
          </w:p>
          <w:p w14:paraId="1FD2DC33">
            <w:pPr>
              <w:suppressAutoHyphens w:val="0"/>
              <w:autoSpaceDE w:val="0"/>
              <w:spacing w:line="214" w:lineRule="exact"/>
              <w:ind w:left="3"/>
              <w:jc w:val="center"/>
              <w:rPr>
                <w:rFonts w:eastAsia="Bookman Old Style" w:cs="Times New Roman"/>
                <w:kern w:val="0"/>
                <w:lang w:eastAsia="en-US" w:bidi="ar-SA"/>
              </w:rPr>
            </w:pPr>
          </w:p>
        </w:tc>
      </w:tr>
      <w:tr w14:paraId="064A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04" w:type="dxa"/>
            <w:textDirection w:val="btLr"/>
          </w:tcPr>
          <w:p w14:paraId="399BCEF3">
            <w:pPr>
              <w:suppressAutoHyphens w:val="0"/>
              <w:autoSpaceDE w:val="0"/>
              <w:spacing w:line="216" w:lineRule="auto"/>
              <w:ind w:left="113" w:right="51"/>
              <w:rPr>
                <w:rFonts w:eastAsia="Bookman Old Style" w:cs="Times New Roman"/>
                <w:kern w:val="0"/>
                <w:lang w:eastAsia="en-US" w:bidi="ar-SA"/>
              </w:rPr>
            </w:pPr>
            <w:r>
              <w:rPr>
                <w:rFonts w:eastAsia="Bookman Old Style" w:cs="Times New Roman"/>
                <w:color w:val="231F20"/>
                <w:w w:val="95"/>
                <w:kern w:val="0"/>
                <w:lang w:eastAsia="en-US" w:bidi="ar-SA"/>
              </w:rPr>
              <w:t>Выносли</w:t>
            </w:r>
            <w:r>
              <w:rPr>
                <w:rFonts w:eastAsia="Bookman Old Style" w:cs="Times New Roman"/>
                <w:color w:val="231F20"/>
                <w:kern w:val="0"/>
                <w:lang w:eastAsia="en-US" w:bidi="ar-SA"/>
              </w:rPr>
              <w:t>вость</w:t>
            </w:r>
          </w:p>
        </w:tc>
        <w:tc>
          <w:tcPr>
            <w:tcW w:w="1701" w:type="dxa"/>
          </w:tcPr>
          <w:p w14:paraId="0C40B73A">
            <w:pPr>
              <w:suppressAutoHyphens w:val="0"/>
              <w:autoSpaceDE w:val="0"/>
              <w:spacing w:line="216" w:lineRule="auto"/>
              <w:rPr>
                <w:rFonts w:eastAsia="Bookman Old Style" w:cs="Times New Roman"/>
                <w:kern w:val="0"/>
                <w:lang w:eastAsia="en-US" w:bidi="ar-SA"/>
              </w:rPr>
            </w:pPr>
            <w:r>
              <w:rPr>
                <w:rFonts w:eastAsia="Bookman Old Style" w:cs="Times New Roman"/>
                <w:color w:val="231F20"/>
                <w:kern w:val="0"/>
                <w:lang w:eastAsia="en-US" w:bidi="ar-SA"/>
              </w:rPr>
              <w:t>Шестиминутный бег, м</w:t>
            </w:r>
          </w:p>
        </w:tc>
        <w:tc>
          <w:tcPr>
            <w:tcW w:w="680" w:type="dxa"/>
          </w:tcPr>
          <w:p w14:paraId="6685E1DD">
            <w:pPr>
              <w:suppressAutoHyphens w:val="0"/>
              <w:autoSpaceDE w:val="0"/>
              <w:ind w:left="199"/>
              <w:rPr>
                <w:rFonts w:eastAsia="Bookman Old Style" w:cs="Times New Roman"/>
                <w:kern w:val="0"/>
                <w:lang w:eastAsia="en-US" w:bidi="ar-SA"/>
              </w:rPr>
            </w:pPr>
            <w:r>
              <w:rPr>
                <w:rFonts w:eastAsia="Bookman Old Style" w:cs="Times New Roman"/>
                <w:color w:val="231F20"/>
                <w:kern w:val="0"/>
                <w:lang w:eastAsia="en-US" w:bidi="ar-SA"/>
              </w:rPr>
              <w:t>11</w:t>
            </w:r>
          </w:p>
          <w:p w14:paraId="5B4FAA74">
            <w:pPr>
              <w:suppressAutoHyphens w:val="0"/>
              <w:autoSpaceDE w:val="0"/>
              <w:rPr>
                <w:rFonts w:eastAsia="Bookman Old Style" w:cs="Times New Roman"/>
                <w:b/>
                <w:kern w:val="0"/>
                <w:lang w:eastAsia="en-US" w:bidi="ar-SA"/>
              </w:rPr>
            </w:pPr>
          </w:p>
          <w:p w14:paraId="376D7DB3">
            <w:pPr>
              <w:suppressAutoHyphens w:val="0"/>
              <w:autoSpaceDE w:val="0"/>
              <w:spacing w:line="214" w:lineRule="exact"/>
              <w:ind w:left="199"/>
              <w:rPr>
                <w:rFonts w:eastAsia="Bookman Old Style" w:cs="Times New Roman"/>
                <w:color w:val="231F20"/>
                <w:kern w:val="0"/>
                <w:lang w:eastAsia="en-US" w:bidi="ar-SA"/>
              </w:rPr>
            </w:pPr>
            <w:r>
              <w:rPr>
                <w:rFonts w:eastAsia="Bookman Old Style" w:cs="Times New Roman"/>
                <w:color w:val="231F20"/>
                <w:kern w:val="0"/>
                <w:lang w:eastAsia="en-US" w:bidi="ar-SA"/>
              </w:rPr>
              <w:t>12</w:t>
            </w:r>
          </w:p>
          <w:p w14:paraId="19891C36">
            <w:pPr>
              <w:suppressAutoHyphens w:val="0"/>
              <w:autoSpaceDE w:val="0"/>
              <w:spacing w:line="214" w:lineRule="exact"/>
              <w:ind w:left="199"/>
              <w:rPr>
                <w:rFonts w:eastAsia="Bookman Old Style" w:cs="Times New Roman"/>
                <w:kern w:val="0"/>
                <w:lang w:eastAsia="en-US" w:bidi="ar-SA"/>
              </w:rPr>
            </w:pPr>
          </w:p>
          <w:p w14:paraId="246D80E9">
            <w:pPr>
              <w:suppressAutoHyphens w:val="0"/>
              <w:autoSpaceDE w:val="0"/>
              <w:spacing w:line="206" w:lineRule="exact"/>
              <w:ind w:left="199"/>
              <w:rPr>
                <w:rFonts w:eastAsia="Bookman Old Style" w:cs="Times New Roman"/>
                <w:color w:val="231F20"/>
                <w:kern w:val="0"/>
                <w:lang w:eastAsia="en-US" w:bidi="ar-SA"/>
              </w:rPr>
            </w:pPr>
            <w:r>
              <w:rPr>
                <w:rFonts w:eastAsia="Bookman Old Style" w:cs="Times New Roman"/>
                <w:color w:val="231F20"/>
                <w:kern w:val="0"/>
                <w:lang w:eastAsia="en-US" w:bidi="ar-SA"/>
              </w:rPr>
              <w:t>13</w:t>
            </w:r>
          </w:p>
          <w:p w14:paraId="4BD2F197">
            <w:pPr>
              <w:suppressAutoHyphens w:val="0"/>
              <w:autoSpaceDE w:val="0"/>
              <w:spacing w:line="206" w:lineRule="exact"/>
              <w:ind w:left="199"/>
              <w:rPr>
                <w:rFonts w:eastAsia="Bookman Old Style" w:cs="Times New Roman"/>
                <w:kern w:val="0"/>
                <w:lang w:eastAsia="en-US" w:bidi="ar-SA"/>
              </w:rPr>
            </w:pPr>
          </w:p>
          <w:p w14:paraId="38D14BA8">
            <w:pPr>
              <w:suppressAutoHyphens w:val="0"/>
              <w:autoSpaceDE w:val="0"/>
              <w:spacing w:line="214" w:lineRule="exact"/>
              <w:ind w:left="199"/>
              <w:rPr>
                <w:rFonts w:eastAsia="Bookman Old Style" w:cs="Times New Roman"/>
                <w:kern w:val="0"/>
                <w:lang w:eastAsia="en-US" w:bidi="ar-SA"/>
              </w:rPr>
            </w:pPr>
          </w:p>
        </w:tc>
        <w:tc>
          <w:tcPr>
            <w:tcW w:w="992" w:type="dxa"/>
          </w:tcPr>
          <w:p w14:paraId="3618BF95">
            <w:pPr>
              <w:suppressAutoHyphens w:val="0"/>
              <w:autoSpaceDE w:val="0"/>
              <w:spacing w:line="214" w:lineRule="exact"/>
              <w:ind w:left="10"/>
              <w:jc w:val="center"/>
              <w:rPr>
                <w:rFonts w:eastAsia="Bookman Old Style" w:cs="Times New Roman"/>
                <w:color w:val="231F20"/>
                <w:kern w:val="0"/>
                <w:lang w:eastAsia="en-US" w:bidi="ar-SA"/>
              </w:rPr>
            </w:pPr>
            <w:r>
              <w:rPr>
                <w:rFonts w:eastAsia="Bookman Old Style" w:cs="Times New Roman"/>
                <w:color w:val="231F20"/>
                <w:kern w:val="0"/>
                <w:lang w:eastAsia="en-US" w:bidi="ar-SA"/>
              </w:rPr>
              <w:t>900</w:t>
            </w:r>
          </w:p>
          <w:p w14:paraId="1A1FBC82">
            <w:pPr>
              <w:suppressAutoHyphens w:val="0"/>
              <w:autoSpaceDE w:val="0"/>
              <w:spacing w:line="214" w:lineRule="exact"/>
              <w:ind w:left="10"/>
              <w:jc w:val="center"/>
              <w:rPr>
                <w:rFonts w:eastAsia="Bookman Old Style" w:cs="Times New Roman"/>
                <w:color w:val="231F20"/>
                <w:kern w:val="0"/>
                <w:lang w:eastAsia="en-US" w:bidi="ar-SA"/>
              </w:rPr>
            </w:pPr>
          </w:p>
          <w:p w14:paraId="2E2CA64A">
            <w:pPr>
              <w:suppressAutoHyphens w:val="0"/>
              <w:autoSpaceDE w:val="0"/>
              <w:spacing w:line="214" w:lineRule="exact"/>
              <w:ind w:left="10"/>
              <w:jc w:val="center"/>
              <w:rPr>
                <w:rFonts w:eastAsia="Bookman Old Style" w:cs="Times New Roman"/>
                <w:color w:val="231F20"/>
                <w:kern w:val="0"/>
                <w:lang w:eastAsia="en-US" w:bidi="ar-SA"/>
              </w:rPr>
            </w:pPr>
            <w:r>
              <w:rPr>
                <w:rFonts w:eastAsia="Bookman Old Style" w:cs="Times New Roman"/>
                <w:color w:val="231F20"/>
                <w:kern w:val="0"/>
                <w:lang w:eastAsia="en-US" w:bidi="ar-SA"/>
              </w:rPr>
              <w:t>950</w:t>
            </w:r>
          </w:p>
          <w:p w14:paraId="20B5B74D">
            <w:pPr>
              <w:suppressAutoHyphens w:val="0"/>
              <w:autoSpaceDE w:val="0"/>
              <w:spacing w:line="214" w:lineRule="exact"/>
              <w:ind w:left="10"/>
              <w:jc w:val="center"/>
              <w:rPr>
                <w:rFonts w:eastAsia="Bookman Old Style" w:cs="Times New Roman"/>
                <w:kern w:val="0"/>
                <w:lang w:eastAsia="en-US" w:bidi="ar-SA"/>
              </w:rPr>
            </w:pPr>
          </w:p>
          <w:p w14:paraId="4AE73443">
            <w:pPr>
              <w:suppressAutoHyphens w:val="0"/>
              <w:autoSpaceDE w:val="0"/>
              <w:spacing w:line="202" w:lineRule="exact"/>
              <w:jc w:val="center"/>
              <w:rPr>
                <w:rFonts w:eastAsia="Bookman Old Style" w:cs="Times New Roman"/>
                <w:color w:val="231F20"/>
                <w:kern w:val="0"/>
                <w:lang w:eastAsia="en-US" w:bidi="ar-SA"/>
              </w:rPr>
            </w:pPr>
            <w:r>
              <w:rPr>
                <w:rFonts w:eastAsia="Bookman Old Style" w:cs="Times New Roman"/>
                <w:color w:val="231F20"/>
                <w:kern w:val="0"/>
                <w:lang w:eastAsia="en-US" w:bidi="ar-SA"/>
              </w:rPr>
              <w:t>1000</w:t>
            </w:r>
          </w:p>
          <w:p w14:paraId="484A644B">
            <w:pPr>
              <w:suppressAutoHyphens w:val="0"/>
              <w:autoSpaceDE w:val="0"/>
              <w:spacing w:line="202" w:lineRule="exact"/>
              <w:jc w:val="center"/>
              <w:rPr>
                <w:rFonts w:eastAsia="Bookman Old Style" w:cs="Times New Roman"/>
                <w:kern w:val="0"/>
                <w:lang w:eastAsia="en-US" w:bidi="ar-SA"/>
              </w:rPr>
            </w:pPr>
          </w:p>
          <w:p w14:paraId="674E7432">
            <w:pPr>
              <w:suppressAutoHyphens w:val="0"/>
              <w:autoSpaceDE w:val="0"/>
              <w:spacing w:line="214" w:lineRule="exact"/>
              <w:jc w:val="center"/>
              <w:rPr>
                <w:rFonts w:eastAsia="Bookman Old Style" w:cs="Times New Roman"/>
                <w:kern w:val="0"/>
                <w:lang w:eastAsia="en-US" w:bidi="ar-SA"/>
              </w:rPr>
            </w:pPr>
          </w:p>
        </w:tc>
        <w:tc>
          <w:tcPr>
            <w:tcW w:w="1276" w:type="dxa"/>
          </w:tcPr>
          <w:p w14:paraId="6BA7E81B">
            <w:pPr>
              <w:suppressAutoHyphens w:val="0"/>
              <w:autoSpaceDE w:val="0"/>
              <w:ind w:left="9"/>
              <w:rPr>
                <w:rFonts w:eastAsia="Bookman Old Style" w:cs="Times New Roman"/>
                <w:kern w:val="0"/>
                <w:lang w:eastAsia="en-US" w:bidi="ar-SA"/>
              </w:rPr>
            </w:pPr>
            <w:r>
              <w:rPr>
                <w:rFonts w:eastAsia="Bookman Old Style" w:cs="Times New Roman"/>
                <w:color w:val="231F20"/>
                <w:kern w:val="0"/>
                <w:lang w:eastAsia="en-US" w:bidi="ar-SA"/>
              </w:rPr>
              <w:t>1000—1100</w:t>
            </w:r>
          </w:p>
          <w:p w14:paraId="496E78D0">
            <w:pPr>
              <w:suppressAutoHyphens w:val="0"/>
              <w:autoSpaceDE w:val="0"/>
              <w:spacing w:line="214" w:lineRule="exact"/>
              <w:ind w:left="9"/>
              <w:rPr>
                <w:rFonts w:eastAsia="Bookman Old Style" w:cs="Times New Roman"/>
                <w:kern w:val="0"/>
                <w:lang w:eastAsia="en-US" w:bidi="ar-SA"/>
              </w:rPr>
            </w:pPr>
            <w:r>
              <w:rPr>
                <w:rFonts w:eastAsia="Bookman Old Style" w:cs="Times New Roman"/>
                <w:color w:val="231F20"/>
                <w:kern w:val="0"/>
                <w:lang w:eastAsia="en-US" w:bidi="ar-SA"/>
              </w:rPr>
              <w:t>1100—1200</w:t>
            </w:r>
          </w:p>
          <w:p w14:paraId="02B6BED9">
            <w:pPr>
              <w:suppressAutoHyphens w:val="0"/>
              <w:autoSpaceDE w:val="0"/>
              <w:spacing w:line="206" w:lineRule="exact"/>
              <w:ind w:left="9"/>
              <w:rPr>
                <w:rFonts w:eastAsia="Bookman Old Style" w:cs="Times New Roman"/>
                <w:kern w:val="0"/>
                <w:lang w:eastAsia="en-US" w:bidi="ar-SA"/>
              </w:rPr>
            </w:pPr>
            <w:r>
              <w:rPr>
                <w:rFonts w:eastAsia="Bookman Old Style" w:cs="Times New Roman"/>
                <w:color w:val="231F20"/>
                <w:kern w:val="0"/>
                <w:lang w:eastAsia="en-US" w:bidi="ar-SA"/>
              </w:rPr>
              <w:t>1150—1250</w:t>
            </w:r>
          </w:p>
          <w:p w14:paraId="6F3BD39B">
            <w:pPr>
              <w:suppressAutoHyphens w:val="0"/>
              <w:autoSpaceDE w:val="0"/>
              <w:spacing w:line="214" w:lineRule="exact"/>
              <w:ind w:left="9"/>
              <w:rPr>
                <w:rFonts w:eastAsia="Bookman Old Style" w:cs="Times New Roman"/>
                <w:kern w:val="0"/>
                <w:lang w:eastAsia="en-US" w:bidi="ar-SA"/>
              </w:rPr>
            </w:pPr>
          </w:p>
        </w:tc>
        <w:tc>
          <w:tcPr>
            <w:tcW w:w="1163" w:type="dxa"/>
          </w:tcPr>
          <w:p w14:paraId="2A8058FE">
            <w:pPr>
              <w:suppressAutoHyphens w:val="0"/>
              <w:autoSpaceDE w:val="0"/>
              <w:spacing w:line="214" w:lineRule="exact"/>
              <w:ind w:left="7"/>
              <w:rPr>
                <w:rFonts w:eastAsia="Bookman Old Style" w:cs="Times New Roman"/>
                <w:color w:val="231F20"/>
                <w:kern w:val="0"/>
                <w:lang w:eastAsia="en-US" w:bidi="ar-SA"/>
              </w:rPr>
            </w:pPr>
            <w:r>
              <w:rPr>
                <w:rFonts w:eastAsia="Bookman Old Style" w:cs="Times New Roman"/>
                <w:color w:val="231F20"/>
                <w:kern w:val="0"/>
                <w:lang w:eastAsia="en-US" w:bidi="ar-SA"/>
              </w:rPr>
              <w:t>1300</w:t>
            </w:r>
          </w:p>
          <w:p w14:paraId="276388EA">
            <w:pPr>
              <w:suppressAutoHyphens w:val="0"/>
              <w:autoSpaceDE w:val="0"/>
              <w:spacing w:line="214" w:lineRule="exact"/>
              <w:ind w:left="7"/>
              <w:rPr>
                <w:rFonts w:eastAsia="Bookman Old Style" w:cs="Times New Roman"/>
                <w:color w:val="231F20"/>
                <w:kern w:val="0"/>
                <w:lang w:eastAsia="en-US" w:bidi="ar-SA"/>
              </w:rPr>
            </w:pPr>
          </w:p>
          <w:p w14:paraId="2E4A7C29">
            <w:pPr>
              <w:suppressAutoHyphens w:val="0"/>
              <w:autoSpaceDE w:val="0"/>
              <w:spacing w:line="214" w:lineRule="exact"/>
              <w:ind w:left="7"/>
              <w:rPr>
                <w:rFonts w:eastAsia="Bookman Old Style" w:cs="Times New Roman"/>
                <w:color w:val="231F20"/>
                <w:kern w:val="0"/>
                <w:lang w:eastAsia="en-US" w:bidi="ar-SA"/>
              </w:rPr>
            </w:pPr>
            <w:r>
              <w:rPr>
                <w:rFonts w:eastAsia="Bookman Old Style" w:cs="Times New Roman"/>
                <w:color w:val="231F20"/>
                <w:kern w:val="0"/>
                <w:lang w:eastAsia="en-US" w:bidi="ar-SA"/>
              </w:rPr>
              <w:t>1350</w:t>
            </w:r>
          </w:p>
          <w:p w14:paraId="73A90BEA">
            <w:pPr>
              <w:suppressAutoHyphens w:val="0"/>
              <w:autoSpaceDE w:val="0"/>
              <w:spacing w:line="214" w:lineRule="exact"/>
              <w:ind w:left="7"/>
              <w:rPr>
                <w:rFonts w:eastAsia="Bookman Old Style" w:cs="Times New Roman"/>
                <w:kern w:val="0"/>
                <w:lang w:eastAsia="en-US" w:bidi="ar-SA"/>
              </w:rPr>
            </w:pPr>
          </w:p>
          <w:p w14:paraId="321C30B4">
            <w:pPr>
              <w:suppressAutoHyphens w:val="0"/>
              <w:autoSpaceDE w:val="0"/>
              <w:spacing w:line="202" w:lineRule="exact"/>
              <w:rPr>
                <w:rFonts w:eastAsia="Bookman Old Style" w:cs="Times New Roman"/>
                <w:color w:val="231F20"/>
                <w:kern w:val="0"/>
                <w:lang w:eastAsia="en-US" w:bidi="ar-SA"/>
              </w:rPr>
            </w:pPr>
            <w:r>
              <w:rPr>
                <w:rFonts w:eastAsia="Bookman Old Style" w:cs="Times New Roman"/>
                <w:color w:val="231F20"/>
                <w:kern w:val="0"/>
                <w:lang w:eastAsia="en-US" w:bidi="ar-SA"/>
              </w:rPr>
              <w:t>1400</w:t>
            </w:r>
          </w:p>
          <w:p w14:paraId="3BE9786D">
            <w:pPr>
              <w:suppressAutoHyphens w:val="0"/>
              <w:autoSpaceDE w:val="0"/>
              <w:spacing w:line="202" w:lineRule="exact"/>
              <w:ind w:left="311"/>
              <w:rPr>
                <w:rFonts w:eastAsia="Bookman Old Style" w:cs="Times New Roman"/>
                <w:kern w:val="0"/>
                <w:lang w:eastAsia="en-US" w:bidi="ar-SA"/>
              </w:rPr>
            </w:pPr>
          </w:p>
          <w:p w14:paraId="67A4D8DB">
            <w:pPr>
              <w:suppressAutoHyphens w:val="0"/>
              <w:autoSpaceDE w:val="0"/>
              <w:spacing w:line="214" w:lineRule="exact"/>
              <w:rPr>
                <w:rFonts w:eastAsia="Bookman Old Style" w:cs="Times New Roman"/>
                <w:kern w:val="0"/>
                <w:lang w:eastAsia="en-US" w:bidi="ar-SA"/>
              </w:rPr>
            </w:pPr>
          </w:p>
        </w:tc>
        <w:tc>
          <w:tcPr>
            <w:tcW w:w="992" w:type="dxa"/>
          </w:tcPr>
          <w:p w14:paraId="3BD50DF5">
            <w:pPr>
              <w:suppressAutoHyphens w:val="0"/>
              <w:autoSpaceDE w:val="0"/>
              <w:spacing w:line="214" w:lineRule="exact"/>
              <w:ind w:left="6"/>
              <w:jc w:val="center"/>
              <w:rPr>
                <w:rFonts w:eastAsia="Bookman Old Style" w:cs="Times New Roman"/>
                <w:color w:val="231F20"/>
                <w:kern w:val="0"/>
                <w:lang w:eastAsia="en-US" w:bidi="ar-SA"/>
              </w:rPr>
            </w:pPr>
            <w:r>
              <w:rPr>
                <w:rFonts w:eastAsia="Bookman Old Style" w:cs="Times New Roman"/>
                <w:color w:val="231F20"/>
                <w:kern w:val="0"/>
                <w:lang w:eastAsia="en-US" w:bidi="ar-SA"/>
              </w:rPr>
              <w:t>700</w:t>
            </w:r>
          </w:p>
          <w:p w14:paraId="17AB596F">
            <w:pPr>
              <w:suppressAutoHyphens w:val="0"/>
              <w:autoSpaceDE w:val="0"/>
              <w:spacing w:line="214" w:lineRule="exact"/>
              <w:ind w:left="6"/>
              <w:jc w:val="center"/>
              <w:rPr>
                <w:rFonts w:eastAsia="Bookman Old Style" w:cs="Times New Roman"/>
                <w:color w:val="231F20"/>
                <w:kern w:val="0"/>
                <w:lang w:eastAsia="en-US" w:bidi="ar-SA"/>
              </w:rPr>
            </w:pPr>
          </w:p>
          <w:p w14:paraId="65204EB4">
            <w:pPr>
              <w:suppressAutoHyphens w:val="0"/>
              <w:autoSpaceDE w:val="0"/>
              <w:spacing w:line="214" w:lineRule="exact"/>
              <w:ind w:left="6"/>
              <w:jc w:val="center"/>
              <w:rPr>
                <w:rFonts w:eastAsia="Bookman Old Style" w:cs="Times New Roman"/>
                <w:color w:val="231F20"/>
                <w:kern w:val="0"/>
                <w:lang w:eastAsia="en-US" w:bidi="ar-SA"/>
              </w:rPr>
            </w:pPr>
            <w:r>
              <w:rPr>
                <w:rFonts w:eastAsia="Bookman Old Style" w:cs="Times New Roman"/>
                <w:color w:val="231F20"/>
                <w:kern w:val="0"/>
                <w:lang w:eastAsia="en-US" w:bidi="ar-SA"/>
              </w:rPr>
              <w:t>750</w:t>
            </w:r>
          </w:p>
          <w:p w14:paraId="0063D54E">
            <w:pPr>
              <w:suppressAutoHyphens w:val="0"/>
              <w:autoSpaceDE w:val="0"/>
              <w:spacing w:line="214" w:lineRule="exact"/>
              <w:ind w:left="6"/>
              <w:jc w:val="center"/>
              <w:rPr>
                <w:rFonts w:eastAsia="Bookman Old Style" w:cs="Times New Roman"/>
                <w:kern w:val="0"/>
                <w:lang w:eastAsia="en-US" w:bidi="ar-SA"/>
              </w:rPr>
            </w:pPr>
          </w:p>
          <w:p w14:paraId="64086997">
            <w:pPr>
              <w:suppressAutoHyphens w:val="0"/>
              <w:autoSpaceDE w:val="0"/>
              <w:spacing w:line="202" w:lineRule="exact"/>
              <w:ind w:left="6"/>
              <w:jc w:val="center"/>
              <w:rPr>
                <w:rFonts w:eastAsia="Bookman Old Style" w:cs="Times New Roman"/>
                <w:color w:val="231F20"/>
                <w:kern w:val="0"/>
                <w:lang w:eastAsia="en-US" w:bidi="ar-SA"/>
              </w:rPr>
            </w:pPr>
            <w:r>
              <w:rPr>
                <w:rFonts w:eastAsia="Bookman Old Style" w:cs="Times New Roman"/>
                <w:color w:val="231F20"/>
                <w:kern w:val="0"/>
                <w:lang w:eastAsia="en-US" w:bidi="ar-SA"/>
              </w:rPr>
              <w:t>800</w:t>
            </w:r>
          </w:p>
          <w:p w14:paraId="2F0ABDE9">
            <w:pPr>
              <w:suppressAutoHyphens w:val="0"/>
              <w:autoSpaceDE w:val="0"/>
              <w:spacing w:line="202" w:lineRule="exact"/>
              <w:ind w:left="6"/>
              <w:jc w:val="center"/>
              <w:rPr>
                <w:rFonts w:eastAsia="Bookman Old Style" w:cs="Times New Roman"/>
                <w:kern w:val="0"/>
                <w:lang w:eastAsia="en-US" w:bidi="ar-SA"/>
              </w:rPr>
            </w:pPr>
          </w:p>
          <w:p w14:paraId="56E6A265">
            <w:pPr>
              <w:suppressAutoHyphens w:val="0"/>
              <w:autoSpaceDE w:val="0"/>
              <w:spacing w:line="214" w:lineRule="exact"/>
              <w:ind w:left="6"/>
              <w:jc w:val="center"/>
              <w:rPr>
                <w:rFonts w:eastAsia="Bookman Old Style" w:cs="Times New Roman"/>
                <w:kern w:val="0"/>
                <w:lang w:eastAsia="en-US" w:bidi="ar-SA"/>
              </w:rPr>
            </w:pPr>
          </w:p>
        </w:tc>
        <w:tc>
          <w:tcPr>
            <w:tcW w:w="1276" w:type="dxa"/>
          </w:tcPr>
          <w:p w14:paraId="48516DBF">
            <w:pPr>
              <w:suppressAutoHyphens w:val="0"/>
              <w:autoSpaceDE w:val="0"/>
              <w:ind w:left="92"/>
              <w:rPr>
                <w:rFonts w:eastAsia="Bookman Old Style" w:cs="Times New Roman"/>
                <w:kern w:val="0"/>
                <w:lang w:eastAsia="en-US" w:bidi="ar-SA"/>
              </w:rPr>
            </w:pPr>
            <w:r>
              <w:rPr>
                <w:rFonts w:eastAsia="Bookman Old Style" w:cs="Times New Roman"/>
                <w:color w:val="231F20"/>
                <w:kern w:val="0"/>
                <w:lang w:eastAsia="en-US" w:bidi="ar-SA"/>
              </w:rPr>
              <w:t>850—1000</w:t>
            </w:r>
          </w:p>
          <w:p w14:paraId="36E56ED8">
            <w:pPr>
              <w:suppressAutoHyphens w:val="0"/>
              <w:autoSpaceDE w:val="0"/>
              <w:rPr>
                <w:rFonts w:eastAsia="Bookman Old Style" w:cs="Times New Roman"/>
                <w:b/>
                <w:kern w:val="0"/>
                <w:lang w:eastAsia="en-US" w:bidi="ar-SA"/>
              </w:rPr>
            </w:pPr>
          </w:p>
          <w:p w14:paraId="2FEB5901">
            <w:pPr>
              <w:suppressAutoHyphens w:val="0"/>
              <w:autoSpaceDE w:val="0"/>
              <w:spacing w:line="214" w:lineRule="exact"/>
              <w:ind w:left="92"/>
              <w:rPr>
                <w:rFonts w:eastAsia="Bookman Old Style" w:cs="Times New Roman"/>
                <w:color w:val="231F20"/>
                <w:kern w:val="0"/>
                <w:lang w:eastAsia="en-US" w:bidi="ar-SA"/>
              </w:rPr>
            </w:pPr>
            <w:r>
              <w:rPr>
                <w:rFonts w:eastAsia="Bookman Old Style" w:cs="Times New Roman"/>
                <w:color w:val="231F20"/>
                <w:kern w:val="0"/>
                <w:lang w:eastAsia="en-US" w:bidi="ar-SA"/>
              </w:rPr>
              <w:t>900—1050</w:t>
            </w:r>
          </w:p>
          <w:p w14:paraId="6D2CDD10">
            <w:pPr>
              <w:suppressAutoHyphens w:val="0"/>
              <w:autoSpaceDE w:val="0"/>
              <w:spacing w:line="214" w:lineRule="exact"/>
              <w:ind w:left="92"/>
              <w:rPr>
                <w:rFonts w:eastAsia="Bookman Old Style" w:cs="Times New Roman"/>
                <w:kern w:val="0"/>
                <w:lang w:eastAsia="en-US" w:bidi="ar-SA"/>
              </w:rPr>
            </w:pPr>
          </w:p>
          <w:p w14:paraId="586DE29E">
            <w:pPr>
              <w:suppressAutoHyphens w:val="0"/>
              <w:autoSpaceDE w:val="0"/>
              <w:spacing w:line="206" w:lineRule="exact"/>
              <w:ind w:left="92"/>
              <w:rPr>
                <w:rFonts w:eastAsia="Bookman Old Style" w:cs="Times New Roman"/>
                <w:kern w:val="0"/>
                <w:lang w:eastAsia="en-US" w:bidi="ar-SA"/>
              </w:rPr>
            </w:pPr>
            <w:r>
              <w:rPr>
                <w:rFonts w:eastAsia="Bookman Old Style" w:cs="Times New Roman"/>
                <w:color w:val="231F20"/>
                <w:kern w:val="0"/>
                <w:lang w:eastAsia="en-US" w:bidi="ar-SA"/>
              </w:rPr>
              <w:t>950—1100</w:t>
            </w:r>
          </w:p>
          <w:p w14:paraId="3010E9AB">
            <w:pPr>
              <w:suppressAutoHyphens w:val="0"/>
              <w:autoSpaceDE w:val="0"/>
              <w:spacing w:line="214" w:lineRule="exact"/>
              <w:ind w:left="36"/>
              <w:rPr>
                <w:rFonts w:eastAsia="Bookman Old Style" w:cs="Times New Roman"/>
                <w:kern w:val="0"/>
                <w:lang w:eastAsia="en-US" w:bidi="ar-SA"/>
              </w:rPr>
            </w:pPr>
          </w:p>
        </w:tc>
        <w:tc>
          <w:tcPr>
            <w:tcW w:w="992" w:type="dxa"/>
          </w:tcPr>
          <w:p w14:paraId="19BD39F6">
            <w:pPr>
              <w:suppressAutoHyphens w:val="0"/>
              <w:autoSpaceDE w:val="0"/>
              <w:spacing w:line="214" w:lineRule="exact"/>
              <w:ind w:left="3"/>
              <w:jc w:val="center"/>
              <w:rPr>
                <w:rFonts w:eastAsia="Bookman Old Style" w:cs="Times New Roman"/>
                <w:color w:val="231F20"/>
                <w:kern w:val="0"/>
                <w:lang w:eastAsia="en-US" w:bidi="ar-SA"/>
              </w:rPr>
            </w:pPr>
            <w:r>
              <w:rPr>
                <w:rFonts w:eastAsia="Bookman Old Style" w:cs="Times New Roman"/>
                <w:color w:val="231F20"/>
                <w:kern w:val="0"/>
                <w:lang w:eastAsia="en-US" w:bidi="ar-SA"/>
              </w:rPr>
              <w:t>1100</w:t>
            </w:r>
          </w:p>
          <w:p w14:paraId="7AFFF791">
            <w:pPr>
              <w:suppressAutoHyphens w:val="0"/>
              <w:autoSpaceDE w:val="0"/>
              <w:spacing w:line="214" w:lineRule="exact"/>
              <w:ind w:left="3"/>
              <w:jc w:val="center"/>
              <w:rPr>
                <w:rFonts w:eastAsia="Bookman Old Style" w:cs="Times New Roman"/>
                <w:color w:val="231F20"/>
                <w:kern w:val="0"/>
                <w:lang w:eastAsia="en-US" w:bidi="ar-SA"/>
              </w:rPr>
            </w:pPr>
          </w:p>
          <w:p w14:paraId="0702D841">
            <w:pPr>
              <w:suppressAutoHyphens w:val="0"/>
              <w:autoSpaceDE w:val="0"/>
              <w:spacing w:line="214" w:lineRule="exact"/>
              <w:ind w:left="3"/>
              <w:jc w:val="center"/>
              <w:rPr>
                <w:rFonts w:eastAsia="Bookman Old Style" w:cs="Times New Roman"/>
                <w:color w:val="231F20"/>
                <w:kern w:val="0"/>
                <w:lang w:eastAsia="en-US" w:bidi="ar-SA"/>
              </w:rPr>
            </w:pPr>
            <w:r>
              <w:rPr>
                <w:rFonts w:eastAsia="Bookman Old Style" w:cs="Times New Roman"/>
                <w:color w:val="231F20"/>
                <w:kern w:val="0"/>
                <w:lang w:eastAsia="en-US" w:bidi="ar-SA"/>
              </w:rPr>
              <w:t>1150</w:t>
            </w:r>
          </w:p>
          <w:p w14:paraId="2DC80897">
            <w:pPr>
              <w:suppressAutoHyphens w:val="0"/>
              <w:autoSpaceDE w:val="0"/>
              <w:spacing w:line="214" w:lineRule="exact"/>
              <w:ind w:left="3"/>
              <w:jc w:val="center"/>
              <w:rPr>
                <w:rFonts w:eastAsia="Bookman Old Style" w:cs="Times New Roman"/>
                <w:kern w:val="0"/>
                <w:lang w:eastAsia="en-US" w:bidi="ar-SA"/>
              </w:rPr>
            </w:pPr>
          </w:p>
          <w:p w14:paraId="5B21F677">
            <w:pPr>
              <w:suppressAutoHyphens w:val="0"/>
              <w:autoSpaceDE w:val="0"/>
              <w:spacing w:line="202" w:lineRule="exact"/>
              <w:jc w:val="center"/>
              <w:rPr>
                <w:rFonts w:eastAsia="Bookman Old Style" w:cs="Times New Roman"/>
                <w:kern w:val="0"/>
                <w:lang w:eastAsia="en-US" w:bidi="ar-SA"/>
              </w:rPr>
            </w:pPr>
            <w:r>
              <w:rPr>
                <w:rFonts w:eastAsia="Bookman Old Style" w:cs="Times New Roman"/>
                <w:color w:val="231F20"/>
                <w:kern w:val="0"/>
                <w:lang w:eastAsia="en-US" w:bidi="ar-SA"/>
              </w:rPr>
              <w:t>1200</w:t>
            </w:r>
          </w:p>
          <w:p w14:paraId="3172B066">
            <w:pPr>
              <w:suppressAutoHyphens w:val="0"/>
              <w:autoSpaceDE w:val="0"/>
              <w:spacing w:line="206" w:lineRule="exact"/>
              <w:jc w:val="center"/>
              <w:rPr>
                <w:rFonts w:eastAsia="Bookman Old Style" w:cs="Times New Roman"/>
                <w:color w:val="231F20"/>
                <w:kern w:val="0"/>
                <w:lang w:eastAsia="en-US" w:bidi="ar-SA"/>
              </w:rPr>
            </w:pPr>
          </w:p>
          <w:p w14:paraId="270E7C1C">
            <w:pPr>
              <w:suppressAutoHyphens w:val="0"/>
              <w:autoSpaceDE w:val="0"/>
              <w:spacing w:line="214" w:lineRule="exact"/>
              <w:jc w:val="center"/>
              <w:rPr>
                <w:rFonts w:eastAsia="Bookman Old Style" w:cs="Times New Roman"/>
                <w:kern w:val="0"/>
                <w:lang w:eastAsia="en-US" w:bidi="ar-SA"/>
              </w:rPr>
            </w:pPr>
          </w:p>
        </w:tc>
      </w:tr>
      <w:tr w14:paraId="0BC4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04" w:type="dxa"/>
            <w:textDirection w:val="btLr"/>
          </w:tcPr>
          <w:p w14:paraId="6441FB3C">
            <w:pPr>
              <w:suppressAutoHyphens w:val="0"/>
              <w:autoSpaceDE w:val="0"/>
              <w:ind w:left="113" w:right="113"/>
              <w:rPr>
                <w:rFonts w:eastAsia="Bookman Old Style" w:cs="Times New Roman"/>
                <w:kern w:val="0"/>
                <w:lang w:eastAsia="en-US" w:bidi="ar-SA"/>
              </w:rPr>
            </w:pPr>
            <w:r>
              <w:rPr>
                <w:rFonts w:eastAsia="Bookman Old Style" w:cs="Times New Roman"/>
                <w:color w:val="231F20"/>
                <w:kern w:val="0"/>
                <w:lang w:eastAsia="en-US" w:bidi="ar-SA"/>
              </w:rPr>
              <w:t>Гибкость</w:t>
            </w:r>
          </w:p>
        </w:tc>
        <w:tc>
          <w:tcPr>
            <w:tcW w:w="1701" w:type="dxa"/>
          </w:tcPr>
          <w:p w14:paraId="47F2479E">
            <w:pPr>
              <w:suppressAutoHyphens w:val="0"/>
              <w:autoSpaceDE w:val="0"/>
              <w:spacing w:line="218" w:lineRule="auto"/>
              <w:ind w:right="58"/>
              <w:rPr>
                <w:rFonts w:eastAsia="Bookman Old Style" w:cs="Times New Roman"/>
                <w:kern w:val="0"/>
                <w:lang w:eastAsia="en-US" w:bidi="ar-SA"/>
              </w:rPr>
            </w:pPr>
            <w:r>
              <w:rPr>
                <w:rFonts w:eastAsia="Bookman Old Style" w:cs="Times New Roman"/>
                <w:color w:val="231F20"/>
                <w:kern w:val="0"/>
                <w:lang w:eastAsia="en-US" w:bidi="ar-SA"/>
              </w:rPr>
              <w:t xml:space="preserve">Наклон вперед из положения </w:t>
            </w:r>
            <w:r>
              <w:rPr>
                <w:rFonts w:eastAsia="Bookman Old Style" w:cs="Times New Roman"/>
                <w:color w:val="231F20"/>
                <w:spacing w:val="-4"/>
                <w:kern w:val="0"/>
                <w:lang w:eastAsia="en-US" w:bidi="ar-SA"/>
              </w:rPr>
              <w:t xml:space="preserve">сидя, </w:t>
            </w:r>
            <w:r>
              <w:rPr>
                <w:rFonts w:eastAsia="Bookman Old Style" w:cs="Times New Roman"/>
                <w:color w:val="231F20"/>
                <w:kern w:val="0"/>
                <w:lang w:eastAsia="en-US" w:bidi="ar-SA"/>
              </w:rPr>
              <w:t>см</w:t>
            </w:r>
          </w:p>
        </w:tc>
        <w:tc>
          <w:tcPr>
            <w:tcW w:w="680" w:type="dxa"/>
          </w:tcPr>
          <w:p w14:paraId="7146AEFF">
            <w:pPr>
              <w:suppressAutoHyphens w:val="0"/>
              <w:autoSpaceDE w:val="0"/>
              <w:spacing w:line="216" w:lineRule="exact"/>
              <w:ind w:left="198"/>
              <w:rPr>
                <w:rFonts w:eastAsia="Bookman Old Style" w:cs="Times New Roman"/>
                <w:color w:val="231F20"/>
                <w:kern w:val="0"/>
                <w:lang w:eastAsia="en-US" w:bidi="ar-SA"/>
              </w:rPr>
            </w:pPr>
            <w:r>
              <w:rPr>
                <w:rFonts w:eastAsia="Bookman Old Style" w:cs="Times New Roman"/>
                <w:color w:val="231F20"/>
                <w:kern w:val="0"/>
                <w:lang w:eastAsia="en-US" w:bidi="ar-SA"/>
              </w:rPr>
              <w:t>11</w:t>
            </w:r>
          </w:p>
          <w:p w14:paraId="16C9F09F">
            <w:pPr>
              <w:suppressAutoHyphens w:val="0"/>
              <w:autoSpaceDE w:val="0"/>
              <w:spacing w:line="216" w:lineRule="exact"/>
              <w:ind w:left="198"/>
              <w:rPr>
                <w:rFonts w:eastAsia="Bookman Old Style" w:cs="Times New Roman"/>
                <w:kern w:val="0"/>
                <w:lang w:eastAsia="en-US" w:bidi="ar-SA"/>
              </w:rPr>
            </w:pPr>
          </w:p>
          <w:p w14:paraId="5BB2A1ED">
            <w:pPr>
              <w:suppressAutoHyphens w:val="0"/>
              <w:autoSpaceDE w:val="0"/>
              <w:spacing w:line="210" w:lineRule="exact"/>
              <w:ind w:left="198"/>
              <w:rPr>
                <w:rFonts w:eastAsia="Bookman Old Style" w:cs="Times New Roman"/>
                <w:kern w:val="0"/>
                <w:lang w:eastAsia="en-US" w:bidi="ar-SA"/>
              </w:rPr>
            </w:pPr>
            <w:r>
              <w:rPr>
                <w:rFonts w:eastAsia="Bookman Old Style" w:cs="Times New Roman"/>
                <w:color w:val="231F20"/>
                <w:kern w:val="0"/>
                <w:lang w:eastAsia="en-US" w:bidi="ar-SA"/>
              </w:rPr>
              <w:t>12</w:t>
            </w:r>
          </w:p>
          <w:p w14:paraId="2B19ACA4">
            <w:pPr>
              <w:suppressAutoHyphens w:val="0"/>
              <w:autoSpaceDE w:val="0"/>
              <w:spacing w:line="210" w:lineRule="exact"/>
              <w:ind w:left="198"/>
              <w:rPr>
                <w:rFonts w:eastAsia="Bookman Old Style" w:cs="Times New Roman"/>
                <w:kern w:val="0"/>
                <w:lang w:eastAsia="en-US" w:bidi="ar-SA"/>
              </w:rPr>
            </w:pPr>
            <w:r>
              <w:rPr>
                <w:rFonts w:eastAsia="Bookman Old Style" w:cs="Times New Roman"/>
                <w:color w:val="231F20"/>
                <w:kern w:val="0"/>
                <w:lang w:eastAsia="en-US" w:bidi="ar-SA"/>
              </w:rPr>
              <w:t>13</w:t>
            </w:r>
          </w:p>
          <w:p w14:paraId="1FA4CF7B">
            <w:pPr>
              <w:suppressAutoHyphens w:val="0"/>
              <w:autoSpaceDE w:val="0"/>
              <w:spacing w:line="216" w:lineRule="exact"/>
              <w:ind w:left="198"/>
              <w:rPr>
                <w:rFonts w:eastAsia="Bookman Old Style" w:cs="Times New Roman"/>
                <w:kern w:val="0"/>
                <w:lang w:eastAsia="en-US" w:bidi="ar-SA"/>
              </w:rPr>
            </w:pPr>
          </w:p>
        </w:tc>
        <w:tc>
          <w:tcPr>
            <w:tcW w:w="992" w:type="dxa"/>
          </w:tcPr>
          <w:p w14:paraId="3540B230">
            <w:pPr>
              <w:suppressAutoHyphens w:val="0"/>
              <w:autoSpaceDE w:val="0"/>
              <w:spacing w:line="216" w:lineRule="exact"/>
              <w:ind w:left="8"/>
              <w:jc w:val="center"/>
              <w:rPr>
                <w:rFonts w:eastAsia="Bookman Old Style" w:cs="Times New Roman"/>
                <w:color w:val="231F20"/>
                <w:kern w:val="0"/>
                <w:lang w:eastAsia="en-US" w:bidi="ar-SA"/>
              </w:rPr>
            </w:pPr>
            <w:r>
              <w:rPr>
                <w:rFonts w:eastAsia="Bookman Old Style" w:cs="Times New Roman"/>
                <w:color w:val="231F20"/>
                <w:kern w:val="0"/>
                <w:lang w:eastAsia="en-US" w:bidi="ar-SA"/>
              </w:rPr>
              <w:t xml:space="preserve">2 </w:t>
            </w:r>
          </w:p>
          <w:p w14:paraId="4C791785">
            <w:pPr>
              <w:suppressAutoHyphens w:val="0"/>
              <w:autoSpaceDE w:val="0"/>
              <w:spacing w:line="210" w:lineRule="exact"/>
              <w:ind w:left="8"/>
              <w:jc w:val="center"/>
              <w:rPr>
                <w:rFonts w:eastAsia="Bookman Old Style" w:cs="Times New Roman"/>
                <w:color w:val="231F20"/>
                <w:w w:val="96"/>
                <w:kern w:val="0"/>
                <w:lang w:eastAsia="en-US" w:bidi="ar-SA"/>
              </w:rPr>
            </w:pPr>
          </w:p>
          <w:p w14:paraId="3865708D">
            <w:pPr>
              <w:suppressAutoHyphens w:val="0"/>
              <w:autoSpaceDE w:val="0"/>
              <w:spacing w:line="210" w:lineRule="exact"/>
              <w:ind w:left="8"/>
              <w:jc w:val="center"/>
              <w:rPr>
                <w:rFonts w:eastAsia="Bookman Old Style" w:cs="Times New Roman"/>
                <w:kern w:val="0"/>
                <w:lang w:eastAsia="en-US" w:bidi="ar-SA"/>
              </w:rPr>
            </w:pPr>
            <w:r>
              <w:rPr>
                <w:rFonts w:eastAsia="Bookman Old Style" w:cs="Times New Roman"/>
                <w:color w:val="231F20"/>
                <w:w w:val="96"/>
                <w:kern w:val="0"/>
                <w:lang w:eastAsia="en-US" w:bidi="ar-SA"/>
              </w:rPr>
              <w:t>2</w:t>
            </w:r>
          </w:p>
          <w:p w14:paraId="403F5A0F">
            <w:pPr>
              <w:suppressAutoHyphens w:val="0"/>
              <w:autoSpaceDE w:val="0"/>
              <w:spacing w:line="210" w:lineRule="exact"/>
              <w:ind w:left="8"/>
              <w:jc w:val="center"/>
              <w:rPr>
                <w:rFonts w:eastAsia="Bookman Old Style" w:cs="Times New Roman"/>
                <w:kern w:val="0"/>
                <w:lang w:eastAsia="en-US" w:bidi="ar-SA"/>
              </w:rPr>
            </w:pPr>
            <w:r>
              <w:rPr>
                <w:rFonts w:eastAsia="Bookman Old Style" w:cs="Times New Roman"/>
                <w:color w:val="231F20"/>
                <w:w w:val="96"/>
                <w:kern w:val="0"/>
                <w:lang w:eastAsia="en-US" w:bidi="ar-SA"/>
              </w:rPr>
              <w:t>2</w:t>
            </w:r>
          </w:p>
          <w:p w14:paraId="3C5104A8">
            <w:pPr>
              <w:suppressAutoHyphens w:val="0"/>
              <w:autoSpaceDE w:val="0"/>
              <w:spacing w:line="216" w:lineRule="exact"/>
              <w:ind w:left="8"/>
              <w:jc w:val="center"/>
              <w:rPr>
                <w:rFonts w:eastAsia="Bookman Old Style" w:cs="Times New Roman"/>
                <w:kern w:val="0"/>
                <w:lang w:eastAsia="en-US" w:bidi="ar-SA"/>
              </w:rPr>
            </w:pPr>
          </w:p>
        </w:tc>
        <w:tc>
          <w:tcPr>
            <w:tcW w:w="1276" w:type="dxa"/>
          </w:tcPr>
          <w:p w14:paraId="39B98F1D">
            <w:pPr>
              <w:suppressAutoHyphens w:val="0"/>
              <w:autoSpaceDE w:val="0"/>
              <w:spacing w:line="216" w:lineRule="exact"/>
              <w:ind w:left="377"/>
              <w:rPr>
                <w:rFonts w:eastAsia="Bookman Old Style" w:cs="Times New Roman"/>
                <w:color w:val="231F20"/>
                <w:kern w:val="0"/>
                <w:lang w:eastAsia="en-US" w:bidi="ar-SA"/>
              </w:rPr>
            </w:pPr>
            <w:r>
              <w:rPr>
                <w:rFonts w:eastAsia="Bookman Old Style" w:cs="Times New Roman"/>
                <w:color w:val="231F20"/>
                <w:kern w:val="0"/>
                <w:lang w:eastAsia="en-US" w:bidi="ar-SA"/>
              </w:rPr>
              <w:t>6—8</w:t>
            </w:r>
          </w:p>
          <w:p w14:paraId="595E7ED8">
            <w:pPr>
              <w:suppressAutoHyphens w:val="0"/>
              <w:autoSpaceDE w:val="0"/>
              <w:spacing w:line="216" w:lineRule="exact"/>
              <w:ind w:left="377"/>
              <w:rPr>
                <w:rFonts w:eastAsia="Bookman Old Style" w:cs="Times New Roman"/>
                <w:kern w:val="0"/>
                <w:lang w:eastAsia="en-US" w:bidi="ar-SA"/>
              </w:rPr>
            </w:pPr>
          </w:p>
          <w:p w14:paraId="1A7193B3">
            <w:pPr>
              <w:suppressAutoHyphens w:val="0"/>
              <w:autoSpaceDE w:val="0"/>
              <w:spacing w:line="210" w:lineRule="exact"/>
              <w:ind w:left="377"/>
              <w:rPr>
                <w:rFonts w:eastAsia="Bookman Old Style" w:cs="Times New Roman"/>
                <w:kern w:val="0"/>
                <w:lang w:eastAsia="en-US" w:bidi="ar-SA"/>
              </w:rPr>
            </w:pPr>
            <w:r>
              <w:rPr>
                <w:rFonts w:eastAsia="Bookman Old Style" w:cs="Times New Roman"/>
                <w:color w:val="231F20"/>
                <w:kern w:val="0"/>
                <w:lang w:eastAsia="en-US" w:bidi="ar-SA"/>
              </w:rPr>
              <w:t>6—8</w:t>
            </w:r>
          </w:p>
          <w:p w14:paraId="29D32120">
            <w:pPr>
              <w:suppressAutoHyphens w:val="0"/>
              <w:autoSpaceDE w:val="0"/>
              <w:spacing w:line="210" w:lineRule="exact"/>
              <w:ind w:left="377"/>
              <w:rPr>
                <w:rFonts w:eastAsia="Bookman Old Style" w:cs="Times New Roman"/>
                <w:kern w:val="0"/>
                <w:lang w:eastAsia="en-US" w:bidi="ar-SA"/>
              </w:rPr>
            </w:pPr>
            <w:r>
              <w:rPr>
                <w:rFonts w:eastAsia="Bookman Old Style" w:cs="Times New Roman"/>
                <w:color w:val="231F20"/>
                <w:kern w:val="0"/>
                <w:lang w:eastAsia="en-US" w:bidi="ar-SA"/>
              </w:rPr>
              <w:t>5—7</w:t>
            </w:r>
          </w:p>
          <w:p w14:paraId="435DEEAC">
            <w:pPr>
              <w:suppressAutoHyphens w:val="0"/>
              <w:autoSpaceDE w:val="0"/>
              <w:spacing w:line="216" w:lineRule="exact"/>
              <w:ind w:left="321"/>
              <w:rPr>
                <w:rFonts w:eastAsia="Bookman Old Style" w:cs="Times New Roman"/>
                <w:kern w:val="0"/>
                <w:lang w:eastAsia="en-US" w:bidi="ar-SA"/>
              </w:rPr>
            </w:pPr>
          </w:p>
        </w:tc>
        <w:tc>
          <w:tcPr>
            <w:tcW w:w="1163" w:type="dxa"/>
          </w:tcPr>
          <w:p w14:paraId="12C03F84">
            <w:pPr>
              <w:suppressAutoHyphens w:val="0"/>
              <w:autoSpaceDE w:val="0"/>
              <w:spacing w:line="216" w:lineRule="exact"/>
              <w:ind w:left="6"/>
              <w:jc w:val="center"/>
              <w:rPr>
                <w:rFonts w:eastAsia="Bookman Old Style" w:cs="Times New Roman"/>
                <w:color w:val="231F20"/>
                <w:kern w:val="0"/>
                <w:lang w:eastAsia="en-US" w:bidi="ar-SA"/>
              </w:rPr>
            </w:pPr>
            <w:r>
              <w:rPr>
                <w:rFonts w:eastAsia="Bookman Old Style" w:cs="Times New Roman"/>
                <w:color w:val="231F20"/>
                <w:kern w:val="0"/>
                <w:lang w:eastAsia="en-US" w:bidi="ar-SA"/>
              </w:rPr>
              <w:t xml:space="preserve">10 </w:t>
            </w:r>
          </w:p>
          <w:p w14:paraId="77D81FC5">
            <w:pPr>
              <w:suppressAutoHyphens w:val="0"/>
              <w:autoSpaceDE w:val="0"/>
              <w:spacing w:line="210" w:lineRule="exact"/>
              <w:ind w:left="6"/>
              <w:jc w:val="center"/>
              <w:rPr>
                <w:rFonts w:eastAsia="Bookman Old Style" w:cs="Times New Roman"/>
                <w:color w:val="231F20"/>
                <w:kern w:val="0"/>
                <w:lang w:eastAsia="en-US" w:bidi="ar-SA"/>
              </w:rPr>
            </w:pPr>
          </w:p>
          <w:p w14:paraId="1C609D8A">
            <w:pPr>
              <w:suppressAutoHyphens w:val="0"/>
              <w:autoSpaceDE w:val="0"/>
              <w:spacing w:line="210" w:lineRule="exact"/>
              <w:ind w:left="6"/>
              <w:jc w:val="center"/>
              <w:rPr>
                <w:rFonts w:eastAsia="Bookman Old Style" w:cs="Times New Roman"/>
                <w:kern w:val="0"/>
                <w:lang w:eastAsia="en-US" w:bidi="ar-SA"/>
              </w:rPr>
            </w:pPr>
            <w:r>
              <w:rPr>
                <w:rFonts w:eastAsia="Bookman Old Style" w:cs="Times New Roman"/>
                <w:color w:val="231F20"/>
                <w:kern w:val="0"/>
                <w:lang w:eastAsia="en-US" w:bidi="ar-SA"/>
              </w:rPr>
              <w:t>10</w:t>
            </w:r>
          </w:p>
          <w:p w14:paraId="0C8B955D">
            <w:pPr>
              <w:suppressAutoHyphens w:val="0"/>
              <w:autoSpaceDE w:val="0"/>
              <w:spacing w:line="210" w:lineRule="exact"/>
              <w:ind w:left="6"/>
              <w:jc w:val="center"/>
              <w:rPr>
                <w:rFonts w:eastAsia="Bookman Old Style" w:cs="Times New Roman"/>
                <w:kern w:val="0"/>
                <w:lang w:eastAsia="en-US" w:bidi="ar-SA"/>
              </w:rPr>
            </w:pPr>
            <w:r>
              <w:rPr>
                <w:rFonts w:eastAsia="Bookman Old Style" w:cs="Times New Roman"/>
                <w:color w:val="231F20"/>
                <w:w w:val="96"/>
                <w:kern w:val="0"/>
                <w:lang w:eastAsia="en-US" w:bidi="ar-SA"/>
              </w:rPr>
              <w:t>9</w:t>
            </w:r>
          </w:p>
          <w:p w14:paraId="06D7E0DC">
            <w:pPr>
              <w:suppressAutoHyphens w:val="0"/>
              <w:autoSpaceDE w:val="0"/>
              <w:spacing w:line="216" w:lineRule="exact"/>
              <w:ind w:left="6"/>
              <w:jc w:val="center"/>
              <w:rPr>
                <w:rFonts w:eastAsia="Bookman Old Style" w:cs="Times New Roman"/>
                <w:kern w:val="0"/>
                <w:lang w:eastAsia="en-US" w:bidi="ar-SA"/>
              </w:rPr>
            </w:pPr>
          </w:p>
        </w:tc>
        <w:tc>
          <w:tcPr>
            <w:tcW w:w="992" w:type="dxa"/>
          </w:tcPr>
          <w:p w14:paraId="073EB129">
            <w:pPr>
              <w:suppressAutoHyphens w:val="0"/>
              <w:autoSpaceDE w:val="0"/>
              <w:spacing w:line="216" w:lineRule="exact"/>
              <w:ind w:left="5"/>
              <w:jc w:val="center"/>
              <w:rPr>
                <w:rFonts w:eastAsia="Bookman Old Style" w:cs="Times New Roman"/>
                <w:color w:val="231F20"/>
                <w:kern w:val="0"/>
                <w:lang w:eastAsia="en-US" w:bidi="ar-SA"/>
              </w:rPr>
            </w:pPr>
            <w:r>
              <w:rPr>
                <w:rFonts w:eastAsia="Bookman Old Style" w:cs="Times New Roman"/>
                <w:color w:val="231F20"/>
                <w:kern w:val="0"/>
                <w:lang w:eastAsia="en-US" w:bidi="ar-SA"/>
              </w:rPr>
              <w:t>4</w:t>
            </w:r>
          </w:p>
          <w:p w14:paraId="6C8F6F6B">
            <w:pPr>
              <w:suppressAutoHyphens w:val="0"/>
              <w:autoSpaceDE w:val="0"/>
              <w:spacing w:line="210" w:lineRule="exact"/>
              <w:ind w:left="4"/>
              <w:jc w:val="center"/>
              <w:rPr>
                <w:rFonts w:eastAsia="Bookman Old Style" w:cs="Times New Roman"/>
                <w:color w:val="231F20"/>
                <w:w w:val="96"/>
                <w:kern w:val="0"/>
                <w:lang w:eastAsia="en-US" w:bidi="ar-SA"/>
              </w:rPr>
            </w:pPr>
          </w:p>
          <w:p w14:paraId="1975052E">
            <w:pPr>
              <w:suppressAutoHyphens w:val="0"/>
              <w:autoSpaceDE w:val="0"/>
              <w:spacing w:line="210" w:lineRule="exact"/>
              <w:ind w:left="4"/>
              <w:jc w:val="center"/>
              <w:rPr>
                <w:rFonts w:eastAsia="Bookman Old Style" w:cs="Times New Roman"/>
                <w:kern w:val="0"/>
                <w:lang w:eastAsia="en-US" w:bidi="ar-SA"/>
              </w:rPr>
            </w:pPr>
            <w:r>
              <w:rPr>
                <w:rFonts w:eastAsia="Bookman Old Style" w:cs="Times New Roman"/>
                <w:color w:val="231F20"/>
                <w:w w:val="96"/>
                <w:kern w:val="0"/>
                <w:lang w:eastAsia="en-US" w:bidi="ar-SA"/>
              </w:rPr>
              <w:t>5</w:t>
            </w:r>
          </w:p>
          <w:p w14:paraId="28F8A026">
            <w:pPr>
              <w:suppressAutoHyphens w:val="0"/>
              <w:autoSpaceDE w:val="0"/>
              <w:spacing w:line="210" w:lineRule="exact"/>
              <w:ind w:left="4"/>
              <w:jc w:val="center"/>
              <w:rPr>
                <w:rFonts w:eastAsia="Bookman Old Style" w:cs="Times New Roman"/>
                <w:kern w:val="0"/>
                <w:lang w:eastAsia="en-US" w:bidi="ar-SA"/>
              </w:rPr>
            </w:pPr>
            <w:r>
              <w:rPr>
                <w:rFonts w:eastAsia="Bookman Old Style" w:cs="Times New Roman"/>
                <w:color w:val="231F20"/>
                <w:w w:val="96"/>
                <w:kern w:val="0"/>
                <w:lang w:eastAsia="en-US" w:bidi="ar-SA"/>
              </w:rPr>
              <w:t>6</w:t>
            </w:r>
          </w:p>
          <w:p w14:paraId="78DBAB82">
            <w:pPr>
              <w:suppressAutoHyphens w:val="0"/>
              <w:autoSpaceDE w:val="0"/>
              <w:spacing w:line="216" w:lineRule="exact"/>
              <w:ind w:left="5"/>
              <w:jc w:val="center"/>
              <w:rPr>
                <w:rFonts w:eastAsia="Bookman Old Style" w:cs="Times New Roman"/>
                <w:kern w:val="0"/>
                <w:lang w:eastAsia="en-US" w:bidi="ar-SA"/>
              </w:rPr>
            </w:pPr>
          </w:p>
        </w:tc>
        <w:tc>
          <w:tcPr>
            <w:tcW w:w="1276" w:type="dxa"/>
          </w:tcPr>
          <w:p w14:paraId="01EED163">
            <w:pPr>
              <w:suppressAutoHyphens w:val="0"/>
              <w:autoSpaceDE w:val="0"/>
              <w:spacing w:line="216" w:lineRule="exact"/>
              <w:ind w:left="319"/>
              <w:rPr>
                <w:rFonts w:eastAsia="Bookman Old Style" w:cs="Times New Roman"/>
                <w:color w:val="231F20"/>
                <w:kern w:val="0"/>
                <w:lang w:eastAsia="en-US" w:bidi="ar-SA"/>
              </w:rPr>
            </w:pPr>
            <w:r>
              <w:rPr>
                <w:rFonts w:eastAsia="Bookman Old Style" w:cs="Times New Roman"/>
                <w:color w:val="231F20"/>
                <w:kern w:val="0"/>
                <w:lang w:eastAsia="en-US" w:bidi="ar-SA"/>
              </w:rPr>
              <w:t>8—10</w:t>
            </w:r>
          </w:p>
          <w:p w14:paraId="2A55202E">
            <w:pPr>
              <w:suppressAutoHyphens w:val="0"/>
              <w:autoSpaceDE w:val="0"/>
              <w:spacing w:line="216" w:lineRule="exact"/>
              <w:ind w:left="319"/>
              <w:rPr>
                <w:rFonts w:eastAsia="Bookman Old Style" w:cs="Times New Roman"/>
                <w:kern w:val="0"/>
                <w:lang w:eastAsia="en-US" w:bidi="ar-SA"/>
              </w:rPr>
            </w:pPr>
          </w:p>
          <w:p w14:paraId="7AF658B6">
            <w:pPr>
              <w:suppressAutoHyphens w:val="0"/>
              <w:autoSpaceDE w:val="0"/>
              <w:spacing w:line="210" w:lineRule="exact"/>
              <w:ind w:left="318"/>
              <w:rPr>
                <w:rFonts w:eastAsia="Bookman Old Style" w:cs="Times New Roman"/>
                <w:kern w:val="0"/>
                <w:lang w:eastAsia="en-US" w:bidi="ar-SA"/>
              </w:rPr>
            </w:pPr>
            <w:r>
              <w:rPr>
                <w:rFonts w:eastAsia="Bookman Old Style" w:cs="Times New Roman"/>
                <w:color w:val="231F20"/>
                <w:kern w:val="0"/>
                <w:lang w:eastAsia="en-US" w:bidi="ar-SA"/>
              </w:rPr>
              <w:t>9—11</w:t>
            </w:r>
          </w:p>
          <w:p w14:paraId="4F1F86D1">
            <w:pPr>
              <w:suppressAutoHyphens w:val="0"/>
              <w:autoSpaceDE w:val="0"/>
              <w:spacing w:line="210" w:lineRule="exact"/>
              <w:ind w:left="262"/>
              <w:rPr>
                <w:rFonts w:eastAsia="Bookman Old Style" w:cs="Times New Roman"/>
                <w:kern w:val="0"/>
                <w:lang w:eastAsia="en-US" w:bidi="ar-SA"/>
              </w:rPr>
            </w:pPr>
            <w:r>
              <w:rPr>
                <w:rFonts w:eastAsia="Bookman Old Style" w:cs="Times New Roman"/>
                <w:color w:val="231F20"/>
                <w:kern w:val="0"/>
                <w:lang w:eastAsia="en-US" w:bidi="ar-SA"/>
              </w:rPr>
              <w:t>10—12</w:t>
            </w:r>
          </w:p>
          <w:p w14:paraId="2216AE33">
            <w:pPr>
              <w:suppressAutoHyphens w:val="0"/>
              <w:autoSpaceDE w:val="0"/>
              <w:spacing w:line="216" w:lineRule="exact"/>
              <w:ind w:left="262"/>
              <w:rPr>
                <w:rFonts w:eastAsia="Bookman Old Style" w:cs="Times New Roman"/>
                <w:kern w:val="0"/>
                <w:lang w:eastAsia="en-US" w:bidi="ar-SA"/>
              </w:rPr>
            </w:pPr>
          </w:p>
        </w:tc>
        <w:tc>
          <w:tcPr>
            <w:tcW w:w="992" w:type="dxa"/>
          </w:tcPr>
          <w:p w14:paraId="05B97049">
            <w:pPr>
              <w:suppressAutoHyphens w:val="0"/>
              <w:autoSpaceDE w:val="0"/>
              <w:spacing w:line="216" w:lineRule="exact"/>
              <w:ind w:left="2"/>
              <w:jc w:val="center"/>
              <w:rPr>
                <w:rFonts w:eastAsia="Bookman Old Style" w:cs="Times New Roman"/>
                <w:color w:val="231F20"/>
                <w:kern w:val="0"/>
                <w:lang w:eastAsia="en-US" w:bidi="ar-SA"/>
              </w:rPr>
            </w:pPr>
            <w:r>
              <w:rPr>
                <w:rFonts w:eastAsia="Bookman Old Style" w:cs="Times New Roman"/>
                <w:color w:val="231F20"/>
                <w:kern w:val="0"/>
                <w:lang w:eastAsia="en-US" w:bidi="ar-SA"/>
              </w:rPr>
              <w:t xml:space="preserve">15 </w:t>
            </w:r>
          </w:p>
          <w:p w14:paraId="164AEE92">
            <w:pPr>
              <w:suppressAutoHyphens w:val="0"/>
              <w:autoSpaceDE w:val="0"/>
              <w:spacing w:line="210" w:lineRule="exact"/>
              <w:ind w:left="1"/>
              <w:jc w:val="center"/>
              <w:rPr>
                <w:rFonts w:eastAsia="Bookman Old Style" w:cs="Times New Roman"/>
                <w:color w:val="231F20"/>
                <w:kern w:val="0"/>
                <w:lang w:eastAsia="en-US" w:bidi="ar-SA"/>
              </w:rPr>
            </w:pPr>
          </w:p>
          <w:p w14:paraId="6DFA7EC8">
            <w:pPr>
              <w:suppressAutoHyphens w:val="0"/>
              <w:autoSpaceDE w:val="0"/>
              <w:spacing w:line="210" w:lineRule="exact"/>
              <w:ind w:left="1"/>
              <w:jc w:val="center"/>
              <w:rPr>
                <w:rFonts w:eastAsia="Bookman Old Style" w:cs="Times New Roman"/>
                <w:kern w:val="0"/>
                <w:lang w:eastAsia="en-US" w:bidi="ar-SA"/>
              </w:rPr>
            </w:pPr>
            <w:r>
              <w:rPr>
                <w:rFonts w:eastAsia="Bookman Old Style" w:cs="Times New Roman"/>
                <w:color w:val="231F20"/>
                <w:kern w:val="0"/>
                <w:lang w:eastAsia="en-US" w:bidi="ar-SA"/>
              </w:rPr>
              <w:t>16</w:t>
            </w:r>
          </w:p>
          <w:p w14:paraId="1C9464AD">
            <w:pPr>
              <w:suppressAutoHyphens w:val="0"/>
              <w:autoSpaceDE w:val="0"/>
              <w:spacing w:line="210" w:lineRule="exact"/>
              <w:ind w:left="1"/>
              <w:jc w:val="center"/>
              <w:rPr>
                <w:rFonts w:eastAsia="Bookman Old Style" w:cs="Times New Roman"/>
                <w:kern w:val="0"/>
                <w:lang w:eastAsia="en-US" w:bidi="ar-SA"/>
              </w:rPr>
            </w:pPr>
            <w:r>
              <w:rPr>
                <w:rFonts w:eastAsia="Bookman Old Style" w:cs="Times New Roman"/>
                <w:color w:val="231F20"/>
                <w:kern w:val="0"/>
                <w:lang w:eastAsia="en-US" w:bidi="ar-SA"/>
              </w:rPr>
              <w:t>18</w:t>
            </w:r>
          </w:p>
          <w:p w14:paraId="472DAE7D">
            <w:pPr>
              <w:suppressAutoHyphens w:val="0"/>
              <w:autoSpaceDE w:val="0"/>
              <w:spacing w:line="210" w:lineRule="exact"/>
              <w:ind w:left="1"/>
              <w:jc w:val="center"/>
              <w:rPr>
                <w:rFonts w:eastAsia="Bookman Old Style" w:cs="Times New Roman"/>
                <w:kern w:val="0"/>
                <w:lang w:eastAsia="en-US" w:bidi="ar-SA"/>
              </w:rPr>
            </w:pPr>
            <w:r>
              <w:rPr>
                <w:rFonts w:eastAsia="Bookman Old Style" w:cs="Times New Roman"/>
                <w:color w:val="231F20"/>
                <w:kern w:val="0"/>
                <w:lang w:eastAsia="en-US" w:bidi="ar-SA"/>
              </w:rPr>
              <w:t>20</w:t>
            </w:r>
          </w:p>
          <w:p w14:paraId="4369EDF1">
            <w:pPr>
              <w:suppressAutoHyphens w:val="0"/>
              <w:autoSpaceDE w:val="0"/>
              <w:spacing w:line="216" w:lineRule="exact"/>
              <w:ind w:left="2"/>
              <w:jc w:val="center"/>
              <w:rPr>
                <w:rFonts w:eastAsia="Bookman Old Style" w:cs="Times New Roman"/>
                <w:kern w:val="0"/>
                <w:lang w:eastAsia="en-US" w:bidi="ar-SA"/>
              </w:rPr>
            </w:pPr>
          </w:p>
        </w:tc>
      </w:tr>
      <w:tr w14:paraId="721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04" w:type="dxa"/>
            <w:textDirection w:val="btLr"/>
          </w:tcPr>
          <w:p w14:paraId="798A22A5">
            <w:pPr>
              <w:suppressAutoHyphens w:val="0"/>
              <w:autoSpaceDE w:val="0"/>
              <w:ind w:left="113" w:right="113"/>
              <w:rPr>
                <w:rFonts w:eastAsia="Bookman Old Style" w:cs="Times New Roman"/>
                <w:kern w:val="0"/>
                <w:lang w:eastAsia="en-US" w:bidi="ar-SA"/>
              </w:rPr>
            </w:pPr>
            <w:r>
              <w:rPr>
                <w:rFonts w:eastAsia="Bookman Old Style" w:cs="Times New Roman"/>
                <w:color w:val="231F20"/>
                <w:kern w:val="0"/>
                <w:lang w:eastAsia="en-US" w:bidi="ar-SA"/>
              </w:rPr>
              <w:t>Силовые</w:t>
            </w:r>
          </w:p>
        </w:tc>
        <w:tc>
          <w:tcPr>
            <w:tcW w:w="1701" w:type="dxa"/>
          </w:tcPr>
          <w:p w14:paraId="2DA8CB21">
            <w:pPr>
              <w:suppressAutoHyphens w:val="0"/>
              <w:autoSpaceDE w:val="0"/>
              <w:spacing w:line="225" w:lineRule="auto"/>
              <w:ind w:right="-5"/>
              <w:rPr>
                <w:rFonts w:eastAsia="Bookman Old Style" w:cs="Times New Roman"/>
                <w:kern w:val="0"/>
                <w:lang w:eastAsia="en-US" w:bidi="ar-SA"/>
              </w:rPr>
            </w:pPr>
            <w:r>
              <w:rPr>
                <w:rFonts w:eastAsia="Bookman Old Style" w:cs="Times New Roman"/>
                <w:color w:val="231F20"/>
                <w:kern w:val="0"/>
                <w:lang w:eastAsia="en-US" w:bidi="ar-SA"/>
              </w:rPr>
              <w:t>Сгибание и разгибание рук:</w:t>
            </w:r>
            <w:r>
              <w:rPr>
                <w:rFonts w:eastAsia="Bookman Old Style" w:cs="Times New Roman"/>
                <w:color w:val="231F20"/>
                <w:spacing w:val="-31"/>
                <w:kern w:val="0"/>
                <w:lang w:eastAsia="en-US" w:bidi="ar-SA"/>
              </w:rPr>
              <w:t xml:space="preserve"> </w:t>
            </w:r>
            <w:r>
              <w:rPr>
                <w:rFonts w:eastAsia="Bookman Old Style" w:cs="Times New Roman"/>
                <w:color w:val="231F20"/>
                <w:kern w:val="0"/>
                <w:lang w:eastAsia="en-US" w:bidi="ar-SA"/>
              </w:rPr>
              <w:t>на</w:t>
            </w:r>
            <w:r>
              <w:rPr>
                <w:rFonts w:eastAsia="Bookman Old Style" w:cs="Times New Roman"/>
                <w:color w:val="231F20"/>
                <w:spacing w:val="-30"/>
                <w:kern w:val="0"/>
                <w:lang w:eastAsia="en-US" w:bidi="ar-SA"/>
              </w:rPr>
              <w:t xml:space="preserve"> </w:t>
            </w:r>
            <w:r>
              <w:rPr>
                <w:rFonts w:eastAsia="Bookman Old Style" w:cs="Times New Roman"/>
                <w:color w:val="231F20"/>
                <w:spacing w:val="-4"/>
                <w:kern w:val="0"/>
                <w:lang w:eastAsia="en-US" w:bidi="ar-SA"/>
              </w:rPr>
              <w:t>высо</w:t>
            </w:r>
            <w:r>
              <w:rPr>
                <w:rFonts w:eastAsia="Bookman Old Style" w:cs="Times New Roman"/>
                <w:color w:val="231F20"/>
                <w:kern w:val="0"/>
                <w:lang w:eastAsia="en-US" w:bidi="ar-SA"/>
              </w:rPr>
              <w:t>кой</w:t>
            </w:r>
            <w:r>
              <w:rPr>
                <w:rFonts w:eastAsia="Bookman Old Style" w:cs="Times New Roman"/>
                <w:color w:val="231F20"/>
                <w:spacing w:val="-30"/>
                <w:kern w:val="0"/>
                <w:lang w:eastAsia="en-US" w:bidi="ar-SA"/>
              </w:rPr>
              <w:t xml:space="preserve"> </w:t>
            </w:r>
            <w:r>
              <w:rPr>
                <w:rFonts w:eastAsia="Bookman Old Style" w:cs="Times New Roman"/>
                <w:color w:val="231F20"/>
                <w:kern w:val="0"/>
                <w:lang w:eastAsia="en-US" w:bidi="ar-SA"/>
              </w:rPr>
              <w:t>перекладине</w:t>
            </w:r>
            <w:r>
              <w:rPr>
                <w:rFonts w:eastAsia="Bookman Old Style" w:cs="Times New Roman"/>
                <w:color w:val="231F20"/>
                <w:spacing w:val="-31"/>
                <w:kern w:val="0"/>
                <w:lang w:eastAsia="en-US" w:bidi="ar-SA"/>
              </w:rPr>
              <w:t xml:space="preserve"> </w:t>
            </w:r>
            <w:r>
              <w:rPr>
                <w:rFonts w:eastAsia="Bookman Old Style" w:cs="Times New Roman"/>
                <w:color w:val="231F20"/>
                <w:kern w:val="0"/>
                <w:lang w:eastAsia="en-US" w:bidi="ar-SA"/>
              </w:rPr>
              <w:t>из</w:t>
            </w:r>
            <w:r>
              <w:rPr>
                <w:rFonts w:eastAsia="Bookman Old Style" w:cs="Times New Roman"/>
                <w:color w:val="231F20"/>
                <w:spacing w:val="-30"/>
                <w:kern w:val="0"/>
                <w:lang w:eastAsia="en-US" w:bidi="ar-SA"/>
              </w:rPr>
              <w:t xml:space="preserve"> </w:t>
            </w:r>
            <w:r>
              <w:rPr>
                <w:rFonts w:eastAsia="Bookman Old Style" w:cs="Times New Roman"/>
                <w:color w:val="231F20"/>
                <w:kern w:val="0"/>
                <w:lang w:eastAsia="en-US" w:bidi="ar-SA"/>
              </w:rPr>
              <w:t>виса (мальчики), количество раз; на низкой</w:t>
            </w:r>
            <w:r>
              <w:rPr>
                <w:rFonts w:eastAsia="Bookman Old Style" w:cs="Times New Roman"/>
                <w:color w:val="231F20"/>
                <w:spacing w:val="-30"/>
                <w:kern w:val="0"/>
                <w:lang w:eastAsia="en-US" w:bidi="ar-SA"/>
              </w:rPr>
              <w:t xml:space="preserve"> </w:t>
            </w:r>
            <w:r>
              <w:rPr>
                <w:rFonts w:eastAsia="Bookman Old Style" w:cs="Times New Roman"/>
                <w:color w:val="231F20"/>
                <w:kern w:val="0"/>
                <w:lang w:eastAsia="en-US" w:bidi="ar-SA"/>
              </w:rPr>
              <w:t>перекладине</w:t>
            </w:r>
            <w:r>
              <w:rPr>
                <w:rFonts w:eastAsia="Bookman Old Style" w:cs="Times New Roman"/>
                <w:color w:val="231F20"/>
                <w:spacing w:val="-31"/>
                <w:kern w:val="0"/>
                <w:lang w:eastAsia="en-US" w:bidi="ar-SA"/>
              </w:rPr>
              <w:t xml:space="preserve"> </w:t>
            </w:r>
            <w:r>
              <w:rPr>
                <w:rFonts w:eastAsia="Bookman Old Style" w:cs="Times New Roman"/>
                <w:color w:val="231F20"/>
                <w:kern w:val="0"/>
                <w:lang w:eastAsia="en-US" w:bidi="ar-SA"/>
              </w:rPr>
              <w:t>из</w:t>
            </w:r>
            <w:r>
              <w:rPr>
                <w:rFonts w:eastAsia="Bookman Old Style" w:cs="Times New Roman"/>
                <w:color w:val="231F20"/>
                <w:spacing w:val="-30"/>
                <w:kern w:val="0"/>
                <w:lang w:eastAsia="en-US" w:bidi="ar-SA"/>
              </w:rPr>
              <w:t xml:space="preserve"> </w:t>
            </w:r>
            <w:r>
              <w:rPr>
                <w:rFonts w:eastAsia="Bookman Old Style" w:cs="Times New Roman"/>
                <w:color w:val="231F20"/>
                <w:kern w:val="0"/>
                <w:lang w:eastAsia="en-US" w:bidi="ar-SA"/>
              </w:rPr>
              <w:t>виса лежа (девочки), количество</w:t>
            </w:r>
            <w:r>
              <w:rPr>
                <w:rFonts w:eastAsia="Bookman Old Style" w:cs="Times New Roman"/>
                <w:color w:val="231F20"/>
                <w:spacing w:val="-21"/>
                <w:kern w:val="0"/>
                <w:lang w:eastAsia="en-US" w:bidi="ar-SA"/>
              </w:rPr>
              <w:t xml:space="preserve"> </w:t>
            </w:r>
            <w:r>
              <w:rPr>
                <w:rFonts w:eastAsia="Bookman Old Style" w:cs="Times New Roman"/>
                <w:color w:val="231F20"/>
                <w:kern w:val="0"/>
                <w:lang w:eastAsia="en-US" w:bidi="ar-SA"/>
              </w:rPr>
              <w:t>раз</w:t>
            </w:r>
          </w:p>
        </w:tc>
        <w:tc>
          <w:tcPr>
            <w:tcW w:w="680" w:type="dxa"/>
          </w:tcPr>
          <w:p w14:paraId="13796718">
            <w:pPr>
              <w:suppressAutoHyphens w:val="0"/>
              <w:autoSpaceDE w:val="0"/>
              <w:spacing w:line="216" w:lineRule="exact"/>
              <w:ind w:left="198"/>
              <w:rPr>
                <w:rFonts w:eastAsia="Bookman Old Style" w:cs="Times New Roman"/>
                <w:color w:val="231F20"/>
                <w:kern w:val="0"/>
                <w:lang w:eastAsia="en-US" w:bidi="ar-SA"/>
              </w:rPr>
            </w:pPr>
            <w:r>
              <w:rPr>
                <w:rFonts w:eastAsia="Bookman Old Style" w:cs="Times New Roman"/>
                <w:color w:val="231F20"/>
                <w:kern w:val="0"/>
                <w:lang w:eastAsia="en-US" w:bidi="ar-SA"/>
              </w:rPr>
              <w:t>11</w:t>
            </w:r>
          </w:p>
          <w:p w14:paraId="2841A26A">
            <w:pPr>
              <w:suppressAutoHyphens w:val="0"/>
              <w:autoSpaceDE w:val="0"/>
              <w:spacing w:line="216" w:lineRule="exact"/>
              <w:ind w:left="198"/>
              <w:rPr>
                <w:rFonts w:eastAsia="Bookman Old Style" w:cs="Times New Roman"/>
                <w:kern w:val="0"/>
                <w:lang w:eastAsia="en-US" w:bidi="ar-SA"/>
              </w:rPr>
            </w:pPr>
          </w:p>
          <w:p w14:paraId="5E79D449">
            <w:pPr>
              <w:suppressAutoHyphens w:val="0"/>
              <w:autoSpaceDE w:val="0"/>
              <w:spacing w:line="210" w:lineRule="exact"/>
              <w:ind w:left="198"/>
              <w:rPr>
                <w:rFonts w:eastAsia="Bookman Old Style" w:cs="Times New Roman"/>
                <w:kern w:val="0"/>
                <w:lang w:eastAsia="en-US" w:bidi="ar-SA"/>
              </w:rPr>
            </w:pPr>
            <w:r>
              <w:rPr>
                <w:rFonts w:eastAsia="Bookman Old Style" w:cs="Times New Roman"/>
                <w:color w:val="231F20"/>
                <w:kern w:val="0"/>
                <w:lang w:eastAsia="en-US" w:bidi="ar-SA"/>
              </w:rPr>
              <w:t>12</w:t>
            </w:r>
          </w:p>
          <w:p w14:paraId="69723B36">
            <w:pPr>
              <w:suppressAutoHyphens w:val="0"/>
              <w:autoSpaceDE w:val="0"/>
              <w:spacing w:line="210" w:lineRule="exact"/>
              <w:ind w:left="198"/>
              <w:rPr>
                <w:rFonts w:eastAsia="Bookman Old Style" w:cs="Times New Roman"/>
                <w:kern w:val="0"/>
                <w:lang w:eastAsia="en-US" w:bidi="ar-SA"/>
              </w:rPr>
            </w:pPr>
            <w:r>
              <w:rPr>
                <w:rFonts w:eastAsia="Bookman Old Style" w:cs="Times New Roman"/>
                <w:color w:val="231F20"/>
                <w:kern w:val="0"/>
                <w:lang w:eastAsia="en-US" w:bidi="ar-SA"/>
              </w:rPr>
              <w:t>13</w:t>
            </w:r>
          </w:p>
          <w:p w14:paraId="74D0B43F">
            <w:pPr>
              <w:suppressAutoHyphens w:val="0"/>
              <w:autoSpaceDE w:val="0"/>
              <w:spacing w:line="216" w:lineRule="exact"/>
              <w:ind w:left="198"/>
              <w:rPr>
                <w:rFonts w:eastAsia="Bookman Old Style" w:cs="Times New Roman"/>
                <w:kern w:val="0"/>
                <w:lang w:eastAsia="en-US" w:bidi="ar-SA"/>
              </w:rPr>
            </w:pPr>
          </w:p>
        </w:tc>
        <w:tc>
          <w:tcPr>
            <w:tcW w:w="992" w:type="dxa"/>
          </w:tcPr>
          <w:p w14:paraId="74C7A3E1">
            <w:pPr>
              <w:suppressAutoHyphens w:val="0"/>
              <w:autoSpaceDE w:val="0"/>
              <w:spacing w:line="216" w:lineRule="exact"/>
              <w:ind w:left="8"/>
              <w:jc w:val="center"/>
              <w:rPr>
                <w:rFonts w:eastAsia="Bookman Old Style" w:cs="Times New Roman"/>
                <w:color w:val="231F20"/>
                <w:w w:val="96"/>
                <w:kern w:val="0"/>
                <w:lang w:eastAsia="en-US" w:bidi="ar-SA"/>
              </w:rPr>
            </w:pPr>
            <w:r>
              <w:rPr>
                <w:rFonts w:eastAsia="Bookman Old Style" w:cs="Times New Roman"/>
                <w:color w:val="231F20"/>
                <w:w w:val="96"/>
                <w:kern w:val="0"/>
                <w:lang w:eastAsia="en-US" w:bidi="ar-SA"/>
              </w:rPr>
              <w:t>1</w:t>
            </w:r>
          </w:p>
          <w:p w14:paraId="3D8F4B10">
            <w:pPr>
              <w:suppressAutoHyphens w:val="0"/>
              <w:autoSpaceDE w:val="0"/>
              <w:spacing w:line="216" w:lineRule="exact"/>
              <w:ind w:left="8"/>
              <w:jc w:val="center"/>
              <w:rPr>
                <w:rFonts w:eastAsia="Bookman Old Style" w:cs="Times New Roman"/>
                <w:kern w:val="0"/>
                <w:lang w:eastAsia="en-US" w:bidi="ar-SA"/>
              </w:rPr>
            </w:pPr>
          </w:p>
          <w:p w14:paraId="61494D6D">
            <w:pPr>
              <w:suppressAutoHyphens w:val="0"/>
              <w:autoSpaceDE w:val="0"/>
              <w:spacing w:line="210" w:lineRule="exact"/>
              <w:ind w:left="8"/>
              <w:jc w:val="center"/>
              <w:rPr>
                <w:rFonts w:eastAsia="Bookman Old Style" w:cs="Times New Roman"/>
                <w:kern w:val="0"/>
                <w:lang w:eastAsia="en-US" w:bidi="ar-SA"/>
              </w:rPr>
            </w:pPr>
            <w:r>
              <w:rPr>
                <w:rFonts w:eastAsia="Bookman Old Style" w:cs="Times New Roman"/>
                <w:color w:val="231F20"/>
                <w:w w:val="96"/>
                <w:kern w:val="0"/>
                <w:lang w:eastAsia="en-US" w:bidi="ar-SA"/>
              </w:rPr>
              <w:t>1</w:t>
            </w:r>
          </w:p>
          <w:p w14:paraId="45EEA7A8">
            <w:pPr>
              <w:suppressAutoHyphens w:val="0"/>
              <w:autoSpaceDE w:val="0"/>
              <w:spacing w:line="210" w:lineRule="exact"/>
              <w:ind w:left="8"/>
              <w:jc w:val="center"/>
              <w:rPr>
                <w:rFonts w:eastAsia="Bookman Old Style" w:cs="Times New Roman"/>
                <w:kern w:val="0"/>
                <w:lang w:eastAsia="en-US" w:bidi="ar-SA"/>
              </w:rPr>
            </w:pPr>
            <w:r>
              <w:rPr>
                <w:rFonts w:eastAsia="Bookman Old Style" w:cs="Times New Roman"/>
                <w:color w:val="231F20"/>
                <w:w w:val="96"/>
                <w:kern w:val="0"/>
                <w:lang w:eastAsia="en-US" w:bidi="ar-SA"/>
              </w:rPr>
              <w:t>1</w:t>
            </w:r>
          </w:p>
          <w:p w14:paraId="6D39387D">
            <w:pPr>
              <w:suppressAutoHyphens w:val="0"/>
              <w:autoSpaceDE w:val="0"/>
              <w:spacing w:line="216" w:lineRule="exact"/>
              <w:ind w:left="8"/>
              <w:jc w:val="center"/>
              <w:rPr>
                <w:rFonts w:eastAsia="Bookman Old Style" w:cs="Times New Roman"/>
                <w:kern w:val="0"/>
                <w:lang w:eastAsia="en-US" w:bidi="ar-SA"/>
              </w:rPr>
            </w:pPr>
          </w:p>
        </w:tc>
        <w:tc>
          <w:tcPr>
            <w:tcW w:w="1276" w:type="dxa"/>
          </w:tcPr>
          <w:p w14:paraId="25604986">
            <w:pPr>
              <w:suppressAutoHyphens w:val="0"/>
              <w:autoSpaceDE w:val="0"/>
              <w:spacing w:line="216" w:lineRule="exact"/>
              <w:ind w:left="377"/>
              <w:rPr>
                <w:rFonts w:eastAsia="Bookman Old Style" w:cs="Times New Roman"/>
                <w:color w:val="231F20"/>
                <w:kern w:val="0"/>
                <w:lang w:eastAsia="en-US" w:bidi="ar-SA"/>
              </w:rPr>
            </w:pPr>
            <w:r>
              <w:rPr>
                <w:rFonts w:eastAsia="Bookman Old Style" w:cs="Times New Roman"/>
                <w:color w:val="231F20"/>
                <w:kern w:val="0"/>
                <w:lang w:eastAsia="en-US" w:bidi="ar-SA"/>
              </w:rPr>
              <w:t>4—5</w:t>
            </w:r>
          </w:p>
          <w:p w14:paraId="560A181A">
            <w:pPr>
              <w:suppressAutoHyphens w:val="0"/>
              <w:autoSpaceDE w:val="0"/>
              <w:spacing w:line="216" w:lineRule="exact"/>
              <w:ind w:left="377"/>
              <w:rPr>
                <w:rFonts w:eastAsia="Bookman Old Style" w:cs="Times New Roman"/>
                <w:kern w:val="0"/>
                <w:lang w:eastAsia="en-US" w:bidi="ar-SA"/>
              </w:rPr>
            </w:pPr>
          </w:p>
          <w:p w14:paraId="29712C90">
            <w:pPr>
              <w:suppressAutoHyphens w:val="0"/>
              <w:autoSpaceDE w:val="0"/>
              <w:spacing w:line="210" w:lineRule="exact"/>
              <w:ind w:left="377"/>
              <w:rPr>
                <w:rFonts w:eastAsia="Bookman Old Style" w:cs="Times New Roman"/>
                <w:kern w:val="0"/>
                <w:lang w:eastAsia="en-US" w:bidi="ar-SA"/>
              </w:rPr>
            </w:pPr>
            <w:r>
              <w:rPr>
                <w:rFonts w:eastAsia="Bookman Old Style" w:cs="Times New Roman"/>
                <w:color w:val="231F20"/>
                <w:kern w:val="0"/>
                <w:lang w:eastAsia="en-US" w:bidi="ar-SA"/>
              </w:rPr>
              <w:t>4—6</w:t>
            </w:r>
          </w:p>
          <w:p w14:paraId="14611161">
            <w:pPr>
              <w:suppressAutoHyphens w:val="0"/>
              <w:autoSpaceDE w:val="0"/>
              <w:spacing w:line="210" w:lineRule="exact"/>
              <w:ind w:left="377"/>
              <w:rPr>
                <w:rFonts w:eastAsia="Bookman Old Style" w:cs="Times New Roman"/>
                <w:kern w:val="0"/>
                <w:lang w:eastAsia="en-US" w:bidi="ar-SA"/>
              </w:rPr>
            </w:pPr>
            <w:r>
              <w:rPr>
                <w:rFonts w:eastAsia="Bookman Old Style" w:cs="Times New Roman"/>
                <w:color w:val="231F20"/>
                <w:kern w:val="0"/>
                <w:lang w:eastAsia="en-US" w:bidi="ar-SA"/>
              </w:rPr>
              <w:t>5—6</w:t>
            </w:r>
          </w:p>
          <w:p w14:paraId="39857A31">
            <w:pPr>
              <w:suppressAutoHyphens w:val="0"/>
              <w:autoSpaceDE w:val="0"/>
              <w:spacing w:line="216" w:lineRule="exact"/>
              <w:ind w:left="377"/>
              <w:rPr>
                <w:rFonts w:eastAsia="Bookman Old Style" w:cs="Times New Roman"/>
                <w:kern w:val="0"/>
                <w:lang w:eastAsia="en-US" w:bidi="ar-SA"/>
              </w:rPr>
            </w:pPr>
          </w:p>
        </w:tc>
        <w:tc>
          <w:tcPr>
            <w:tcW w:w="1163" w:type="dxa"/>
          </w:tcPr>
          <w:p w14:paraId="49A42347">
            <w:pPr>
              <w:suppressAutoHyphens w:val="0"/>
              <w:autoSpaceDE w:val="0"/>
              <w:spacing w:line="216" w:lineRule="exact"/>
              <w:ind w:left="5"/>
              <w:jc w:val="center"/>
              <w:rPr>
                <w:rFonts w:eastAsia="Bookman Old Style" w:cs="Times New Roman"/>
                <w:color w:val="231F20"/>
                <w:kern w:val="0"/>
                <w:lang w:eastAsia="en-US" w:bidi="ar-SA"/>
              </w:rPr>
            </w:pPr>
            <w:r>
              <w:rPr>
                <w:rFonts w:eastAsia="Bookman Old Style" w:cs="Times New Roman"/>
                <w:color w:val="231F20"/>
                <w:kern w:val="0"/>
                <w:lang w:eastAsia="en-US" w:bidi="ar-SA"/>
              </w:rPr>
              <w:t xml:space="preserve">6 </w:t>
            </w:r>
          </w:p>
          <w:p w14:paraId="6CF59311">
            <w:pPr>
              <w:suppressAutoHyphens w:val="0"/>
              <w:autoSpaceDE w:val="0"/>
              <w:spacing w:line="210" w:lineRule="exact"/>
              <w:ind w:left="5"/>
              <w:jc w:val="center"/>
              <w:rPr>
                <w:rFonts w:eastAsia="Bookman Old Style" w:cs="Times New Roman"/>
                <w:kern w:val="0"/>
                <w:lang w:eastAsia="en-US" w:bidi="ar-SA"/>
              </w:rPr>
            </w:pPr>
            <w:r>
              <w:rPr>
                <w:rFonts w:eastAsia="Bookman Old Style" w:cs="Times New Roman"/>
                <w:color w:val="231F20"/>
                <w:w w:val="96"/>
                <w:kern w:val="0"/>
                <w:lang w:eastAsia="en-US" w:bidi="ar-SA"/>
              </w:rPr>
              <w:t>7</w:t>
            </w:r>
          </w:p>
          <w:p w14:paraId="33B12BF4">
            <w:pPr>
              <w:suppressAutoHyphens w:val="0"/>
              <w:autoSpaceDE w:val="0"/>
              <w:spacing w:line="210" w:lineRule="exact"/>
              <w:ind w:left="5"/>
              <w:jc w:val="center"/>
              <w:rPr>
                <w:rFonts w:eastAsia="Bookman Old Style" w:cs="Times New Roman"/>
                <w:kern w:val="0"/>
                <w:lang w:eastAsia="en-US" w:bidi="ar-SA"/>
              </w:rPr>
            </w:pPr>
            <w:r>
              <w:rPr>
                <w:rFonts w:eastAsia="Bookman Old Style" w:cs="Times New Roman"/>
                <w:color w:val="231F20"/>
                <w:w w:val="96"/>
                <w:kern w:val="0"/>
                <w:lang w:eastAsia="en-US" w:bidi="ar-SA"/>
              </w:rPr>
              <w:t>8</w:t>
            </w:r>
          </w:p>
          <w:p w14:paraId="7DD628DF">
            <w:pPr>
              <w:suppressAutoHyphens w:val="0"/>
              <w:autoSpaceDE w:val="0"/>
              <w:spacing w:line="210" w:lineRule="exact"/>
              <w:ind w:left="5"/>
              <w:jc w:val="center"/>
              <w:rPr>
                <w:rFonts w:eastAsia="Bookman Old Style" w:cs="Times New Roman"/>
                <w:kern w:val="0"/>
                <w:lang w:eastAsia="en-US" w:bidi="ar-SA"/>
              </w:rPr>
            </w:pPr>
          </w:p>
          <w:p w14:paraId="72AB873F">
            <w:pPr>
              <w:suppressAutoHyphens w:val="0"/>
              <w:autoSpaceDE w:val="0"/>
              <w:spacing w:line="216" w:lineRule="exact"/>
              <w:ind w:left="5"/>
              <w:jc w:val="center"/>
              <w:rPr>
                <w:rFonts w:eastAsia="Bookman Old Style" w:cs="Times New Roman"/>
                <w:kern w:val="0"/>
                <w:lang w:eastAsia="en-US" w:bidi="ar-SA"/>
              </w:rPr>
            </w:pPr>
          </w:p>
        </w:tc>
        <w:tc>
          <w:tcPr>
            <w:tcW w:w="992" w:type="dxa"/>
          </w:tcPr>
          <w:p w14:paraId="15B502E6">
            <w:pPr>
              <w:suppressAutoHyphens w:val="0"/>
              <w:autoSpaceDE w:val="0"/>
              <w:spacing w:line="216" w:lineRule="exact"/>
              <w:ind w:left="3"/>
              <w:jc w:val="center"/>
              <w:rPr>
                <w:rFonts w:eastAsia="Bookman Old Style" w:cs="Times New Roman"/>
                <w:color w:val="231F20"/>
                <w:kern w:val="0"/>
                <w:lang w:eastAsia="en-US" w:bidi="ar-SA"/>
              </w:rPr>
            </w:pPr>
            <w:r>
              <w:rPr>
                <w:rFonts w:eastAsia="Bookman Old Style" w:cs="Times New Roman"/>
                <w:color w:val="231F20"/>
                <w:kern w:val="0"/>
                <w:lang w:eastAsia="en-US" w:bidi="ar-SA"/>
              </w:rPr>
              <w:t xml:space="preserve">4 </w:t>
            </w:r>
          </w:p>
          <w:p w14:paraId="7B67E1F5">
            <w:pPr>
              <w:suppressAutoHyphens w:val="0"/>
              <w:autoSpaceDE w:val="0"/>
              <w:spacing w:line="210" w:lineRule="exact"/>
              <w:ind w:left="3"/>
              <w:jc w:val="center"/>
              <w:rPr>
                <w:rFonts w:eastAsia="Bookman Old Style" w:cs="Times New Roman"/>
                <w:kern w:val="0"/>
                <w:lang w:eastAsia="en-US" w:bidi="ar-SA"/>
              </w:rPr>
            </w:pPr>
            <w:r>
              <w:rPr>
                <w:rFonts w:eastAsia="Bookman Old Style" w:cs="Times New Roman"/>
                <w:color w:val="231F20"/>
                <w:w w:val="96"/>
                <w:kern w:val="0"/>
                <w:lang w:eastAsia="en-US" w:bidi="ar-SA"/>
              </w:rPr>
              <w:t>4</w:t>
            </w:r>
          </w:p>
          <w:p w14:paraId="343D1B94">
            <w:pPr>
              <w:suppressAutoHyphens w:val="0"/>
              <w:autoSpaceDE w:val="0"/>
              <w:spacing w:line="210" w:lineRule="exact"/>
              <w:ind w:left="3"/>
              <w:jc w:val="center"/>
              <w:rPr>
                <w:rFonts w:eastAsia="Bookman Old Style" w:cs="Times New Roman"/>
                <w:kern w:val="0"/>
                <w:lang w:eastAsia="en-US" w:bidi="ar-SA"/>
              </w:rPr>
            </w:pPr>
            <w:r>
              <w:rPr>
                <w:rFonts w:eastAsia="Bookman Old Style" w:cs="Times New Roman"/>
                <w:color w:val="231F20"/>
                <w:w w:val="96"/>
                <w:kern w:val="0"/>
                <w:lang w:eastAsia="en-US" w:bidi="ar-SA"/>
              </w:rPr>
              <w:t>5</w:t>
            </w:r>
          </w:p>
          <w:p w14:paraId="2F3E0117">
            <w:pPr>
              <w:suppressAutoHyphens w:val="0"/>
              <w:autoSpaceDE w:val="0"/>
              <w:spacing w:line="216" w:lineRule="exact"/>
              <w:ind w:left="3"/>
              <w:jc w:val="center"/>
              <w:rPr>
                <w:rFonts w:eastAsia="Bookman Old Style" w:cs="Times New Roman"/>
                <w:kern w:val="0"/>
                <w:lang w:eastAsia="en-US" w:bidi="ar-SA"/>
              </w:rPr>
            </w:pPr>
          </w:p>
        </w:tc>
        <w:tc>
          <w:tcPr>
            <w:tcW w:w="1276" w:type="dxa"/>
          </w:tcPr>
          <w:p w14:paraId="2BD872A2">
            <w:pPr>
              <w:suppressAutoHyphens w:val="0"/>
              <w:autoSpaceDE w:val="0"/>
              <w:spacing w:line="216" w:lineRule="exact"/>
              <w:ind w:left="262"/>
              <w:rPr>
                <w:rFonts w:eastAsia="Bookman Old Style" w:cs="Times New Roman"/>
                <w:color w:val="231F20"/>
                <w:kern w:val="0"/>
                <w:lang w:eastAsia="en-US" w:bidi="ar-SA"/>
              </w:rPr>
            </w:pPr>
            <w:r>
              <w:rPr>
                <w:rFonts w:eastAsia="Bookman Old Style" w:cs="Times New Roman"/>
                <w:color w:val="231F20"/>
                <w:kern w:val="0"/>
                <w:lang w:eastAsia="en-US" w:bidi="ar-SA"/>
              </w:rPr>
              <w:t>10—14</w:t>
            </w:r>
          </w:p>
          <w:p w14:paraId="17FB36BA">
            <w:pPr>
              <w:suppressAutoHyphens w:val="0"/>
              <w:autoSpaceDE w:val="0"/>
              <w:spacing w:line="216" w:lineRule="exact"/>
              <w:ind w:left="262"/>
              <w:rPr>
                <w:rFonts w:eastAsia="Bookman Old Style" w:cs="Times New Roman"/>
                <w:kern w:val="0"/>
                <w:lang w:eastAsia="en-US" w:bidi="ar-SA"/>
              </w:rPr>
            </w:pPr>
          </w:p>
          <w:p w14:paraId="75758016">
            <w:pPr>
              <w:suppressAutoHyphens w:val="0"/>
              <w:autoSpaceDE w:val="0"/>
              <w:spacing w:line="210" w:lineRule="exact"/>
              <w:ind w:left="261"/>
              <w:rPr>
                <w:rFonts w:eastAsia="Bookman Old Style" w:cs="Times New Roman"/>
                <w:kern w:val="0"/>
                <w:lang w:eastAsia="en-US" w:bidi="ar-SA"/>
              </w:rPr>
            </w:pPr>
            <w:r>
              <w:rPr>
                <w:rFonts w:eastAsia="Bookman Old Style" w:cs="Times New Roman"/>
                <w:color w:val="231F20"/>
                <w:kern w:val="0"/>
                <w:lang w:eastAsia="en-US" w:bidi="ar-SA"/>
              </w:rPr>
              <w:t>11—15</w:t>
            </w:r>
          </w:p>
          <w:p w14:paraId="00F928F2">
            <w:pPr>
              <w:suppressAutoHyphens w:val="0"/>
              <w:autoSpaceDE w:val="0"/>
              <w:spacing w:line="210" w:lineRule="exact"/>
              <w:ind w:left="262"/>
              <w:rPr>
                <w:rFonts w:eastAsia="Bookman Old Style" w:cs="Times New Roman"/>
                <w:kern w:val="0"/>
                <w:lang w:eastAsia="en-US" w:bidi="ar-SA"/>
              </w:rPr>
            </w:pPr>
            <w:r>
              <w:rPr>
                <w:rFonts w:eastAsia="Bookman Old Style" w:cs="Times New Roman"/>
                <w:color w:val="231F20"/>
                <w:kern w:val="0"/>
                <w:lang w:eastAsia="en-US" w:bidi="ar-SA"/>
              </w:rPr>
              <w:t>12—15</w:t>
            </w:r>
          </w:p>
          <w:p w14:paraId="72BBB78A">
            <w:pPr>
              <w:suppressAutoHyphens w:val="0"/>
              <w:autoSpaceDE w:val="0"/>
              <w:spacing w:line="216" w:lineRule="exact"/>
              <w:ind w:left="262"/>
              <w:rPr>
                <w:rFonts w:eastAsia="Bookman Old Style" w:cs="Times New Roman"/>
                <w:kern w:val="0"/>
                <w:lang w:eastAsia="en-US" w:bidi="ar-SA"/>
              </w:rPr>
            </w:pPr>
          </w:p>
        </w:tc>
        <w:tc>
          <w:tcPr>
            <w:tcW w:w="992" w:type="dxa"/>
          </w:tcPr>
          <w:p w14:paraId="7D374713">
            <w:pPr>
              <w:suppressAutoHyphens w:val="0"/>
              <w:autoSpaceDE w:val="0"/>
              <w:spacing w:line="216" w:lineRule="exact"/>
              <w:ind w:left="1"/>
              <w:jc w:val="center"/>
              <w:rPr>
                <w:rFonts w:eastAsia="Bookman Old Style" w:cs="Times New Roman"/>
                <w:color w:val="231F20"/>
                <w:kern w:val="0"/>
                <w:lang w:eastAsia="en-US" w:bidi="ar-SA"/>
              </w:rPr>
            </w:pPr>
            <w:r>
              <w:rPr>
                <w:rFonts w:eastAsia="Bookman Old Style" w:cs="Times New Roman"/>
                <w:color w:val="231F20"/>
                <w:kern w:val="0"/>
                <w:lang w:eastAsia="en-US" w:bidi="ar-SA"/>
              </w:rPr>
              <w:t xml:space="preserve">19 </w:t>
            </w:r>
          </w:p>
          <w:p w14:paraId="5AB7E531">
            <w:pPr>
              <w:suppressAutoHyphens w:val="0"/>
              <w:autoSpaceDE w:val="0"/>
              <w:spacing w:line="210" w:lineRule="exact"/>
              <w:ind w:left="1"/>
              <w:jc w:val="center"/>
              <w:rPr>
                <w:rFonts w:eastAsia="Bookman Old Style" w:cs="Times New Roman"/>
                <w:kern w:val="0"/>
                <w:lang w:eastAsia="en-US" w:bidi="ar-SA"/>
              </w:rPr>
            </w:pPr>
            <w:r>
              <w:rPr>
                <w:rFonts w:eastAsia="Bookman Old Style" w:cs="Times New Roman"/>
                <w:color w:val="231F20"/>
                <w:kern w:val="0"/>
                <w:lang w:eastAsia="en-US" w:bidi="ar-SA"/>
              </w:rPr>
              <w:t>20</w:t>
            </w:r>
          </w:p>
          <w:p w14:paraId="2839896B">
            <w:pPr>
              <w:suppressAutoHyphens w:val="0"/>
              <w:autoSpaceDE w:val="0"/>
              <w:spacing w:line="210" w:lineRule="exact"/>
              <w:jc w:val="center"/>
              <w:rPr>
                <w:rFonts w:eastAsia="Bookman Old Style" w:cs="Times New Roman"/>
                <w:kern w:val="0"/>
                <w:lang w:eastAsia="en-US" w:bidi="ar-SA"/>
              </w:rPr>
            </w:pPr>
            <w:r>
              <w:rPr>
                <w:rFonts w:eastAsia="Bookman Old Style" w:cs="Times New Roman"/>
                <w:color w:val="231F20"/>
                <w:kern w:val="0"/>
                <w:lang w:eastAsia="en-US" w:bidi="ar-SA"/>
              </w:rPr>
              <w:t>19</w:t>
            </w:r>
          </w:p>
          <w:p w14:paraId="0CC5CB02">
            <w:pPr>
              <w:suppressAutoHyphens w:val="0"/>
              <w:autoSpaceDE w:val="0"/>
              <w:spacing w:line="216" w:lineRule="exact"/>
              <w:jc w:val="center"/>
              <w:rPr>
                <w:rFonts w:eastAsia="Bookman Old Style" w:cs="Times New Roman"/>
                <w:kern w:val="0"/>
                <w:lang w:eastAsia="en-US" w:bidi="ar-SA"/>
              </w:rPr>
            </w:pPr>
          </w:p>
        </w:tc>
      </w:tr>
      <w:tr w14:paraId="1674F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9776" w:type="dxa"/>
            <w:gridSpan w:val="9"/>
          </w:tcPr>
          <w:p w14:paraId="35E00DD6">
            <w:pPr>
              <w:suppressAutoHyphens w:val="0"/>
              <w:autoSpaceDE w:val="0"/>
              <w:spacing w:line="225" w:lineRule="auto"/>
              <w:jc w:val="center"/>
              <w:rPr>
                <w:rFonts w:eastAsia="Bookman Old Style" w:cs="Times New Roman"/>
                <w:b/>
                <w:color w:val="231F20"/>
                <w:kern w:val="0"/>
                <w:sz w:val="28"/>
                <w:szCs w:val="28"/>
                <w:lang w:eastAsia="en-US" w:bidi="ar-SA"/>
              </w:rPr>
            </w:pPr>
            <w:r>
              <w:rPr>
                <w:rFonts w:eastAsia="Bookman Old Style" w:cs="Times New Roman"/>
                <w:b/>
                <w:color w:val="231F20"/>
                <w:kern w:val="0"/>
                <w:sz w:val="28"/>
                <w:szCs w:val="28"/>
                <w:lang w:eastAsia="en-US" w:bidi="ar-SA"/>
              </w:rPr>
              <w:t xml:space="preserve">Специальная физическая и </w:t>
            </w:r>
            <w:r>
              <w:rPr>
                <w:rFonts w:eastAsia="Bookman Old Style" w:cs="Times New Roman"/>
                <w:b/>
                <w:color w:val="231F20"/>
                <w:w w:val="95"/>
                <w:kern w:val="0"/>
                <w:sz w:val="28"/>
                <w:szCs w:val="28"/>
                <w:lang w:eastAsia="en-US" w:bidi="ar-SA"/>
              </w:rPr>
              <w:t xml:space="preserve">техническая </w:t>
            </w:r>
            <w:r>
              <w:rPr>
                <w:rFonts w:eastAsia="Bookman Old Style" w:cs="Times New Roman"/>
                <w:b/>
                <w:color w:val="231F20"/>
                <w:kern w:val="0"/>
                <w:sz w:val="28"/>
                <w:szCs w:val="28"/>
                <w:lang w:eastAsia="en-US" w:bidi="ar-SA"/>
              </w:rPr>
              <w:t>подготовленность</w:t>
            </w:r>
          </w:p>
          <w:p w14:paraId="605AAF4A">
            <w:pPr>
              <w:suppressAutoHyphens w:val="0"/>
              <w:autoSpaceDE w:val="0"/>
              <w:spacing w:line="216" w:lineRule="exact"/>
              <w:jc w:val="both"/>
              <w:rPr>
                <w:rFonts w:eastAsia="Bookman Old Style" w:cs="Times New Roman"/>
                <w:color w:val="231F20"/>
                <w:kern w:val="0"/>
                <w:sz w:val="28"/>
                <w:szCs w:val="28"/>
                <w:lang w:eastAsia="en-US" w:bidi="ar-SA"/>
              </w:rPr>
            </w:pPr>
          </w:p>
        </w:tc>
      </w:tr>
      <w:tr w14:paraId="223FF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3" w:hRule="atLeast"/>
        </w:trPr>
        <w:tc>
          <w:tcPr>
            <w:tcW w:w="704" w:type="dxa"/>
            <w:textDirection w:val="btLr"/>
          </w:tcPr>
          <w:p w14:paraId="2A0EAE61">
            <w:pPr>
              <w:suppressAutoHyphens w:val="0"/>
              <w:autoSpaceDE w:val="0"/>
              <w:spacing w:line="259" w:lineRule="auto"/>
              <w:ind w:left="113" w:right="113"/>
              <w:rPr>
                <w:rFonts w:eastAsia="Bookman Old Style" w:cs="Times New Roman"/>
                <w:kern w:val="0"/>
                <w:lang w:eastAsia="en-US" w:bidi="ar-SA"/>
              </w:rPr>
            </w:pPr>
          </w:p>
        </w:tc>
        <w:tc>
          <w:tcPr>
            <w:tcW w:w="1701" w:type="dxa"/>
          </w:tcPr>
          <w:p w14:paraId="79EF2621">
            <w:pPr>
              <w:suppressAutoHyphens w:val="0"/>
              <w:autoSpaceDE w:val="0"/>
              <w:spacing w:line="259" w:lineRule="auto"/>
              <w:rPr>
                <w:rFonts w:eastAsia="Bookman Old Style" w:cs="Times New Roman"/>
                <w:kern w:val="0"/>
                <w:lang w:eastAsia="en-US" w:bidi="ar-SA"/>
              </w:rPr>
            </w:pPr>
            <w:r>
              <w:rPr>
                <w:rFonts w:eastAsia="Bookman Old Style" w:cs="Times New Roman"/>
                <w:color w:val="231F20"/>
                <w:kern w:val="0"/>
                <w:lang w:eastAsia="en-US" w:bidi="ar-SA"/>
              </w:rPr>
              <w:t>Бег 30 м</w:t>
            </w:r>
          </w:p>
          <w:p w14:paraId="53112D13">
            <w:pPr>
              <w:suppressAutoHyphens w:val="0"/>
              <w:autoSpaceDE w:val="0"/>
              <w:spacing w:line="259" w:lineRule="auto"/>
              <w:rPr>
                <w:rFonts w:eastAsia="Bookman Old Style" w:cs="Times New Roman"/>
                <w:kern w:val="0"/>
                <w:lang w:eastAsia="en-US" w:bidi="ar-SA"/>
              </w:rPr>
            </w:pPr>
            <w:r>
              <w:rPr>
                <w:rFonts w:eastAsia="Bookman Old Style" w:cs="Times New Roman"/>
                <w:color w:val="231F20"/>
                <w:w w:val="95"/>
                <w:kern w:val="0"/>
                <w:lang w:eastAsia="en-US" w:bidi="ar-SA"/>
              </w:rPr>
              <w:t xml:space="preserve">с ведением </w:t>
            </w:r>
            <w:r>
              <w:rPr>
                <w:rFonts w:eastAsia="Bookman Old Style" w:cs="Times New Roman"/>
                <w:color w:val="231F20"/>
                <w:kern w:val="0"/>
                <w:lang w:eastAsia="en-US" w:bidi="ar-SA"/>
              </w:rPr>
              <w:t>мяча</w:t>
            </w:r>
          </w:p>
        </w:tc>
        <w:tc>
          <w:tcPr>
            <w:tcW w:w="680" w:type="dxa"/>
          </w:tcPr>
          <w:p w14:paraId="7F8D7183">
            <w:pPr>
              <w:suppressAutoHyphens w:val="0"/>
              <w:autoSpaceDE w:val="0"/>
              <w:spacing w:line="259" w:lineRule="auto"/>
              <w:ind w:left="198"/>
              <w:rPr>
                <w:rFonts w:eastAsia="Bookman Old Style" w:cs="Times New Roman"/>
                <w:kern w:val="0"/>
                <w:lang w:eastAsia="en-US" w:bidi="ar-SA"/>
              </w:rPr>
            </w:pPr>
            <w:r>
              <w:rPr>
                <w:rFonts w:eastAsia="Bookman Old Style" w:cs="Times New Roman"/>
                <w:color w:val="231F20"/>
                <w:kern w:val="0"/>
                <w:lang w:eastAsia="en-US" w:bidi="ar-SA"/>
              </w:rPr>
              <w:t>11</w:t>
            </w:r>
          </w:p>
          <w:p w14:paraId="624D6D8B">
            <w:pPr>
              <w:suppressAutoHyphens w:val="0"/>
              <w:autoSpaceDE w:val="0"/>
              <w:spacing w:line="259" w:lineRule="auto"/>
              <w:ind w:left="198"/>
              <w:rPr>
                <w:rFonts w:eastAsia="Bookman Old Style" w:cs="Times New Roman"/>
                <w:kern w:val="0"/>
                <w:lang w:eastAsia="en-US" w:bidi="ar-SA"/>
              </w:rPr>
            </w:pPr>
            <w:r>
              <w:rPr>
                <w:rFonts w:eastAsia="Bookman Old Style" w:cs="Times New Roman"/>
                <w:color w:val="231F20"/>
                <w:kern w:val="0"/>
                <w:lang w:eastAsia="en-US" w:bidi="ar-SA"/>
              </w:rPr>
              <w:t>12</w:t>
            </w:r>
          </w:p>
          <w:p w14:paraId="348DD05B">
            <w:pPr>
              <w:suppressAutoHyphens w:val="0"/>
              <w:autoSpaceDE w:val="0"/>
              <w:spacing w:line="259" w:lineRule="auto"/>
              <w:ind w:left="198"/>
              <w:rPr>
                <w:rFonts w:eastAsia="Bookman Old Style" w:cs="Times New Roman"/>
                <w:kern w:val="0"/>
                <w:lang w:eastAsia="en-US" w:bidi="ar-SA"/>
              </w:rPr>
            </w:pPr>
            <w:r>
              <w:rPr>
                <w:rFonts w:eastAsia="Bookman Old Style" w:cs="Times New Roman"/>
                <w:color w:val="231F20"/>
                <w:kern w:val="0"/>
                <w:lang w:eastAsia="en-US" w:bidi="ar-SA"/>
              </w:rPr>
              <w:t>13</w:t>
            </w:r>
          </w:p>
          <w:p w14:paraId="39387AB8">
            <w:pPr>
              <w:suppressAutoHyphens w:val="0"/>
              <w:autoSpaceDE w:val="0"/>
              <w:spacing w:line="259" w:lineRule="auto"/>
              <w:ind w:left="198"/>
              <w:rPr>
                <w:rFonts w:eastAsia="Bookman Old Style" w:cs="Times New Roman"/>
                <w:kern w:val="0"/>
                <w:lang w:eastAsia="en-US" w:bidi="ar-SA"/>
              </w:rPr>
            </w:pPr>
          </w:p>
        </w:tc>
        <w:tc>
          <w:tcPr>
            <w:tcW w:w="992" w:type="dxa"/>
          </w:tcPr>
          <w:p w14:paraId="2A7E9E96">
            <w:pPr>
              <w:suppressAutoHyphens w:val="0"/>
              <w:autoSpaceDE w:val="0"/>
              <w:spacing w:line="259" w:lineRule="auto"/>
              <w:ind w:left="8"/>
              <w:jc w:val="center"/>
              <w:rPr>
                <w:rFonts w:eastAsia="Bookman Old Style" w:cs="Times New Roman"/>
                <w:kern w:val="0"/>
                <w:lang w:eastAsia="en-US" w:bidi="ar-SA"/>
              </w:rPr>
            </w:pPr>
            <w:r>
              <w:rPr>
                <w:rFonts w:eastAsia="Bookman Old Style" w:cs="Times New Roman"/>
                <w:color w:val="231F20"/>
                <w:kern w:val="0"/>
                <w:lang w:eastAsia="en-US" w:bidi="ar-SA"/>
              </w:rPr>
              <w:t>7,6</w:t>
            </w:r>
          </w:p>
          <w:p w14:paraId="32F3E1DE">
            <w:pPr>
              <w:suppressAutoHyphens w:val="0"/>
              <w:autoSpaceDE w:val="0"/>
              <w:spacing w:line="259" w:lineRule="auto"/>
              <w:ind w:left="8"/>
              <w:jc w:val="center"/>
              <w:rPr>
                <w:rFonts w:eastAsia="Bookman Old Style" w:cs="Times New Roman"/>
                <w:kern w:val="0"/>
                <w:lang w:eastAsia="en-US" w:bidi="ar-SA"/>
              </w:rPr>
            </w:pPr>
            <w:r>
              <w:rPr>
                <w:rFonts w:eastAsia="Bookman Old Style" w:cs="Times New Roman"/>
                <w:color w:val="231F20"/>
                <w:kern w:val="0"/>
                <w:lang w:eastAsia="en-US" w:bidi="ar-SA"/>
              </w:rPr>
              <w:t>7,4</w:t>
            </w:r>
          </w:p>
          <w:p w14:paraId="39DD48EB">
            <w:pPr>
              <w:suppressAutoHyphens w:val="0"/>
              <w:autoSpaceDE w:val="0"/>
              <w:spacing w:line="259" w:lineRule="auto"/>
              <w:ind w:left="8"/>
              <w:jc w:val="center"/>
              <w:rPr>
                <w:rFonts w:eastAsia="Bookman Old Style" w:cs="Times New Roman"/>
                <w:kern w:val="0"/>
                <w:lang w:eastAsia="en-US" w:bidi="ar-SA"/>
              </w:rPr>
            </w:pPr>
            <w:r>
              <w:rPr>
                <w:rFonts w:eastAsia="Bookman Old Style" w:cs="Times New Roman"/>
                <w:color w:val="231F20"/>
                <w:kern w:val="0"/>
                <w:lang w:eastAsia="en-US" w:bidi="ar-SA"/>
              </w:rPr>
              <w:t>7,2</w:t>
            </w:r>
          </w:p>
          <w:p w14:paraId="05994C27">
            <w:pPr>
              <w:suppressAutoHyphens w:val="0"/>
              <w:autoSpaceDE w:val="0"/>
              <w:spacing w:line="259" w:lineRule="auto"/>
              <w:ind w:left="8"/>
              <w:jc w:val="center"/>
              <w:rPr>
                <w:rFonts w:eastAsia="Bookman Old Style" w:cs="Times New Roman"/>
                <w:kern w:val="0"/>
                <w:lang w:eastAsia="en-US" w:bidi="ar-SA"/>
              </w:rPr>
            </w:pPr>
          </w:p>
        </w:tc>
        <w:tc>
          <w:tcPr>
            <w:tcW w:w="1276" w:type="dxa"/>
          </w:tcPr>
          <w:p w14:paraId="45F7F0F5">
            <w:pPr>
              <w:suppressAutoHyphens w:val="0"/>
              <w:autoSpaceDE w:val="0"/>
              <w:spacing w:line="259" w:lineRule="auto"/>
              <w:ind w:right="418"/>
              <w:jc w:val="center"/>
              <w:rPr>
                <w:rFonts w:eastAsia="Bookman Old Style" w:cs="Times New Roman"/>
                <w:kern w:val="0"/>
                <w:lang w:eastAsia="en-US" w:bidi="ar-SA"/>
              </w:rPr>
            </w:pPr>
            <w:r>
              <w:rPr>
                <w:rFonts w:eastAsia="Bookman Old Style" w:cs="Times New Roman"/>
                <w:color w:val="231F20"/>
                <w:kern w:val="0"/>
                <w:lang w:eastAsia="en-US" w:bidi="ar-SA"/>
              </w:rPr>
              <w:t>7,4</w:t>
            </w:r>
          </w:p>
          <w:p w14:paraId="452BA6FD">
            <w:pPr>
              <w:suppressAutoHyphens w:val="0"/>
              <w:autoSpaceDE w:val="0"/>
              <w:spacing w:line="259" w:lineRule="auto"/>
              <w:ind w:right="418"/>
              <w:jc w:val="center"/>
              <w:rPr>
                <w:rFonts w:eastAsia="Bookman Old Style" w:cs="Times New Roman"/>
                <w:kern w:val="0"/>
                <w:lang w:eastAsia="en-US" w:bidi="ar-SA"/>
              </w:rPr>
            </w:pPr>
            <w:r>
              <w:rPr>
                <w:rFonts w:eastAsia="Bookman Old Style" w:cs="Times New Roman"/>
                <w:color w:val="231F20"/>
                <w:kern w:val="0"/>
                <w:lang w:eastAsia="en-US" w:bidi="ar-SA"/>
              </w:rPr>
              <w:t>7,2</w:t>
            </w:r>
          </w:p>
          <w:p w14:paraId="260420BD">
            <w:pPr>
              <w:suppressAutoHyphens w:val="0"/>
              <w:autoSpaceDE w:val="0"/>
              <w:spacing w:line="259" w:lineRule="auto"/>
              <w:ind w:right="418"/>
              <w:jc w:val="center"/>
              <w:rPr>
                <w:rFonts w:eastAsia="Bookman Old Style" w:cs="Times New Roman"/>
                <w:kern w:val="0"/>
                <w:lang w:eastAsia="en-US" w:bidi="ar-SA"/>
              </w:rPr>
            </w:pPr>
            <w:r>
              <w:rPr>
                <w:rFonts w:eastAsia="Bookman Old Style" w:cs="Times New Roman"/>
                <w:color w:val="231F20"/>
                <w:kern w:val="0"/>
                <w:lang w:eastAsia="en-US" w:bidi="ar-SA"/>
              </w:rPr>
              <w:t>7,0</w:t>
            </w:r>
          </w:p>
          <w:p w14:paraId="0A984B7F">
            <w:pPr>
              <w:suppressAutoHyphens w:val="0"/>
              <w:autoSpaceDE w:val="0"/>
              <w:spacing w:line="259" w:lineRule="auto"/>
              <w:ind w:right="418"/>
              <w:jc w:val="center"/>
              <w:rPr>
                <w:rFonts w:eastAsia="Bookman Old Style" w:cs="Times New Roman"/>
                <w:kern w:val="0"/>
                <w:lang w:eastAsia="en-US" w:bidi="ar-SA"/>
              </w:rPr>
            </w:pPr>
          </w:p>
        </w:tc>
        <w:tc>
          <w:tcPr>
            <w:tcW w:w="1163" w:type="dxa"/>
          </w:tcPr>
          <w:p w14:paraId="05B0CED9">
            <w:pPr>
              <w:suppressAutoHyphens w:val="0"/>
              <w:autoSpaceDE w:val="0"/>
              <w:spacing w:line="259" w:lineRule="auto"/>
              <w:ind w:left="5"/>
              <w:jc w:val="center"/>
              <w:rPr>
                <w:rFonts w:eastAsia="Bookman Old Style" w:cs="Times New Roman"/>
                <w:kern w:val="0"/>
                <w:lang w:eastAsia="en-US" w:bidi="ar-SA"/>
              </w:rPr>
            </w:pPr>
            <w:r>
              <w:rPr>
                <w:rFonts w:eastAsia="Bookman Old Style" w:cs="Times New Roman"/>
                <w:color w:val="231F20"/>
                <w:kern w:val="0"/>
                <w:lang w:eastAsia="en-US" w:bidi="ar-SA"/>
              </w:rPr>
              <w:t>7,2</w:t>
            </w:r>
          </w:p>
          <w:p w14:paraId="2F989AE4">
            <w:pPr>
              <w:suppressAutoHyphens w:val="0"/>
              <w:autoSpaceDE w:val="0"/>
              <w:spacing w:line="259" w:lineRule="auto"/>
              <w:ind w:left="5"/>
              <w:jc w:val="center"/>
              <w:rPr>
                <w:rFonts w:eastAsia="Bookman Old Style" w:cs="Times New Roman"/>
                <w:kern w:val="0"/>
                <w:lang w:eastAsia="en-US" w:bidi="ar-SA"/>
              </w:rPr>
            </w:pPr>
            <w:r>
              <w:rPr>
                <w:rFonts w:eastAsia="Bookman Old Style" w:cs="Times New Roman"/>
                <w:color w:val="231F20"/>
                <w:kern w:val="0"/>
                <w:lang w:eastAsia="en-US" w:bidi="ar-SA"/>
              </w:rPr>
              <w:t>7,0</w:t>
            </w:r>
          </w:p>
          <w:p w14:paraId="00BD7110">
            <w:pPr>
              <w:suppressAutoHyphens w:val="0"/>
              <w:autoSpaceDE w:val="0"/>
              <w:spacing w:line="259" w:lineRule="auto"/>
              <w:ind w:left="5"/>
              <w:jc w:val="center"/>
              <w:rPr>
                <w:rFonts w:eastAsia="Bookman Old Style" w:cs="Times New Roman"/>
                <w:kern w:val="0"/>
                <w:lang w:eastAsia="en-US" w:bidi="ar-SA"/>
              </w:rPr>
            </w:pPr>
            <w:r>
              <w:rPr>
                <w:rFonts w:eastAsia="Bookman Old Style" w:cs="Times New Roman"/>
                <w:color w:val="231F20"/>
                <w:kern w:val="0"/>
                <w:lang w:eastAsia="en-US" w:bidi="ar-SA"/>
              </w:rPr>
              <w:t>6,8</w:t>
            </w:r>
          </w:p>
          <w:p w14:paraId="10005620">
            <w:pPr>
              <w:suppressAutoHyphens w:val="0"/>
              <w:autoSpaceDE w:val="0"/>
              <w:spacing w:line="259" w:lineRule="auto"/>
              <w:ind w:left="5"/>
              <w:jc w:val="center"/>
              <w:rPr>
                <w:rFonts w:eastAsia="Bookman Old Style" w:cs="Times New Roman"/>
                <w:kern w:val="0"/>
                <w:lang w:eastAsia="en-US" w:bidi="ar-SA"/>
              </w:rPr>
            </w:pPr>
          </w:p>
        </w:tc>
        <w:tc>
          <w:tcPr>
            <w:tcW w:w="992" w:type="dxa"/>
          </w:tcPr>
          <w:p w14:paraId="302C03C5">
            <w:pPr>
              <w:suppressAutoHyphens w:val="0"/>
              <w:autoSpaceDE w:val="0"/>
              <w:spacing w:line="259" w:lineRule="auto"/>
              <w:ind w:left="113"/>
              <w:rPr>
                <w:rFonts w:eastAsia="Bookman Old Style" w:cs="Times New Roman"/>
                <w:kern w:val="0"/>
                <w:lang w:eastAsia="en-US" w:bidi="ar-SA"/>
              </w:rPr>
            </w:pPr>
          </w:p>
        </w:tc>
        <w:tc>
          <w:tcPr>
            <w:tcW w:w="1276" w:type="dxa"/>
          </w:tcPr>
          <w:p w14:paraId="46A04983">
            <w:pPr>
              <w:suppressAutoHyphens w:val="0"/>
              <w:autoSpaceDE w:val="0"/>
              <w:spacing w:line="259" w:lineRule="auto"/>
              <w:ind w:left="113"/>
              <w:rPr>
                <w:rFonts w:eastAsia="Bookman Old Style" w:cs="Times New Roman"/>
                <w:kern w:val="0"/>
                <w:lang w:eastAsia="en-US" w:bidi="ar-SA"/>
              </w:rPr>
            </w:pPr>
          </w:p>
        </w:tc>
        <w:tc>
          <w:tcPr>
            <w:tcW w:w="992" w:type="dxa"/>
          </w:tcPr>
          <w:p w14:paraId="22E2EBE9">
            <w:pPr>
              <w:suppressAutoHyphens w:val="0"/>
              <w:autoSpaceDE w:val="0"/>
              <w:spacing w:line="216" w:lineRule="exact"/>
              <w:ind w:left="198"/>
              <w:rPr>
                <w:rFonts w:eastAsia="Bookman Old Style" w:cs="Times New Roman"/>
                <w:kern w:val="0"/>
                <w:lang w:eastAsia="en-US" w:bidi="ar-SA"/>
              </w:rPr>
            </w:pPr>
          </w:p>
        </w:tc>
      </w:tr>
      <w:tr w14:paraId="41833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3" w:hRule="atLeast"/>
        </w:trPr>
        <w:tc>
          <w:tcPr>
            <w:tcW w:w="704" w:type="dxa"/>
            <w:textDirection w:val="btLr"/>
          </w:tcPr>
          <w:p w14:paraId="7E97B445">
            <w:pPr>
              <w:suppressAutoHyphens w:val="0"/>
              <w:autoSpaceDE w:val="0"/>
              <w:spacing w:line="259" w:lineRule="auto"/>
              <w:ind w:left="113" w:right="113"/>
              <w:rPr>
                <w:rFonts w:eastAsia="Bookman Old Style" w:cs="Times New Roman"/>
                <w:kern w:val="0"/>
                <w:lang w:eastAsia="en-US" w:bidi="ar-SA"/>
              </w:rPr>
            </w:pPr>
          </w:p>
        </w:tc>
        <w:tc>
          <w:tcPr>
            <w:tcW w:w="1701" w:type="dxa"/>
          </w:tcPr>
          <w:p w14:paraId="0CDCD063">
            <w:pPr>
              <w:suppressAutoHyphens w:val="0"/>
              <w:autoSpaceDE w:val="0"/>
              <w:spacing w:line="259" w:lineRule="auto"/>
              <w:rPr>
                <w:rFonts w:eastAsia="Bookman Old Style" w:cs="Times New Roman"/>
                <w:kern w:val="0"/>
                <w:lang w:eastAsia="en-US" w:bidi="ar-SA"/>
              </w:rPr>
            </w:pPr>
            <w:r>
              <w:rPr>
                <w:rFonts w:eastAsia="Bookman Old Style" w:cs="Times New Roman"/>
                <w:color w:val="231F20"/>
                <w:kern w:val="0"/>
                <w:lang w:eastAsia="en-US" w:bidi="ar-SA"/>
              </w:rPr>
              <w:t>Бег 5 × 30 м, с ведением мяча, с</w:t>
            </w:r>
          </w:p>
        </w:tc>
        <w:tc>
          <w:tcPr>
            <w:tcW w:w="680" w:type="dxa"/>
          </w:tcPr>
          <w:p w14:paraId="38E8FC5C">
            <w:pPr>
              <w:suppressAutoHyphens w:val="0"/>
              <w:autoSpaceDE w:val="0"/>
              <w:spacing w:line="259" w:lineRule="auto"/>
              <w:ind w:left="198"/>
              <w:rPr>
                <w:rFonts w:eastAsia="Bookman Old Style" w:cs="Times New Roman"/>
                <w:kern w:val="0"/>
                <w:lang w:eastAsia="en-US" w:bidi="ar-SA"/>
              </w:rPr>
            </w:pPr>
            <w:r>
              <w:rPr>
                <w:rFonts w:eastAsia="Bookman Old Style" w:cs="Times New Roman"/>
                <w:color w:val="231F20"/>
                <w:kern w:val="0"/>
                <w:lang w:eastAsia="en-US" w:bidi="ar-SA"/>
              </w:rPr>
              <w:t>11</w:t>
            </w:r>
          </w:p>
          <w:p w14:paraId="4CC9E0C9">
            <w:pPr>
              <w:suppressAutoHyphens w:val="0"/>
              <w:autoSpaceDE w:val="0"/>
              <w:spacing w:line="259" w:lineRule="auto"/>
              <w:ind w:left="198"/>
              <w:rPr>
                <w:rFonts w:eastAsia="Bookman Old Style" w:cs="Times New Roman"/>
                <w:kern w:val="0"/>
                <w:lang w:eastAsia="en-US" w:bidi="ar-SA"/>
              </w:rPr>
            </w:pPr>
            <w:r>
              <w:rPr>
                <w:rFonts w:eastAsia="Bookman Old Style" w:cs="Times New Roman"/>
                <w:color w:val="231F20"/>
                <w:kern w:val="0"/>
                <w:lang w:eastAsia="en-US" w:bidi="ar-SA"/>
              </w:rPr>
              <w:t>12</w:t>
            </w:r>
          </w:p>
          <w:p w14:paraId="6D8B0E7A">
            <w:pPr>
              <w:suppressAutoHyphens w:val="0"/>
              <w:autoSpaceDE w:val="0"/>
              <w:spacing w:line="259" w:lineRule="auto"/>
              <w:ind w:left="198"/>
              <w:rPr>
                <w:rFonts w:eastAsia="Bookman Old Style" w:cs="Times New Roman"/>
                <w:kern w:val="0"/>
                <w:lang w:eastAsia="en-US" w:bidi="ar-SA"/>
              </w:rPr>
            </w:pPr>
            <w:r>
              <w:rPr>
                <w:rFonts w:eastAsia="Bookman Old Style" w:cs="Times New Roman"/>
                <w:color w:val="231F20"/>
                <w:kern w:val="0"/>
                <w:lang w:eastAsia="en-US" w:bidi="ar-SA"/>
              </w:rPr>
              <w:t>13</w:t>
            </w:r>
          </w:p>
          <w:p w14:paraId="7D78EB0E">
            <w:pPr>
              <w:suppressAutoHyphens w:val="0"/>
              <w:autoSpaceDE w:val="0"/>
              <w:spacing w:line="259" w:lineRule="auto"/>
              <w:ind w:left="198"/>
              <w:rPr>
                <w:rFonts w:eastAsia="Bookman Old Style" w:cs="Times New Roman"/>
                <w:kern w:val="0"/>
                <w:lang w:eastAsia="en-US" w:bidi="ar-SA"/>
              </w:rPr>
            </w:pPr>
          </w:p>
        </w:tc>
        <w:tc>
          <w:tcPr>
            <w:tcW w:w="992" w:type="dxa"/>
          </w:tcPr>
          <w:p w14:paraId="5D48D2D1">
            <w:pPr>
              <w:suppressAutoHyphens w:val="0"/>
              <w:autoSpaceDE w:val="0"/>
              <w:spacing w:line="259" w:lineRule="auto"/>
              <w:jc w:val="center"/>
              <w:rPr>
                <w:rFonts w:eastAsia="Bookman Old Style" w:cs="Times New Roman"/>
                <w:kern w:val="0"/>
                <w:lang w:eastAsia="en-US" w:bidi="ar-SA"/>
              </w:rPr>
            </w:pPr>
            <w:r>
              <w:rPr>
                <w:rFonts w:eastAsia="Bookman Old Style" w:cs="Times New Roman"/>
                <w:color w:val="231F20"/>
                <w:kern w:val="0"/>
                <w:lang w:eastAsia="en-US" w:bidi="ar-SA"/>
              </w:rPr>
              <w:t>40,0</w:t>
            </w:r>
          </w:p>
          <w:p w14:paraId="156C16C4">
            <w:pPr>
              <w:suppressAutoHyphens w:val="0"/>
              <w:autoSpaceDE w:val="0"/>
              <w:spacing w:line="259" w:lineRule="auto"/>
              <w:jc w:val="center"/>
              <w:rPr>
                <w:rFonts w:eastAsia="Bookman Old Style" w:cs="Times New Roman"/>
                <w:kern w:val="0"/>
                <w:lang w:eastAsia="en-US" w:bidi="ar-SA"/>
              </w:rPr>
            </w:pPr>
            <w:r>
              <w:rPr>
                <w:rFonts w:eastAsia="Bookman Old Style" w:cs="Times New Roman"/>
                <w:color w:val="231F20"/>
                <w:kern w:val="0"/>
                <w:lang w:eastAsia="en-US" w:bidi="ar-SA"/>
              </w:rPr>
              <w:t>38,0</w:t>
            </w:r>
          </w:p>
          <w:p w14:paraId="2C030E0A">
            <w:pPr>
              <w:suppressAutoHyphens w:val="0"/>
              <w:autoSpaceDE w:val="0"/>
              <w:spacing w:line="259" w:lineRule="auto"/>
              <w:jc w:val="center"/>
              <w:rPr>
                <w:rFonts w:eastAsia="Bookman Old Style" w:cs="Times New Roman"/>
                <w:kern w:val="0"/>
                <w:lang w:eastAsia="en-US" w:bidi="ar-SA"/>
              </w:rPr>
            </w:pPr>
            <w:r>
              <w:rPr>
                <w:rFonts w:eastAsia="Bookman Old Style" w:cs="Times New Roman"/>
                <w:color w:val="231F20"/>
                <w:kern w:val="0"/>
                <w:lang w:eastAsia="en-US" w:bidi="ar-SA"/>
              </w:rPr>
              <w:t>36,0</w:t>
            </w:r>
          </w:p>
          <w:p w14:paraId="5AF8F7F1">
            <w:pPr>
              <w:suppressAutoHyphens w:val="0"/>
              <w:autoSpaceDE w:val="0"/>
              <w:spacing w:line="259" w:lineRule="auto"/>
              <w:jc w:val="center"/>
              <w:rPr>
                <w:rFonts w:eastAsia="Bookman Old Style" w:cs="Times New Roman"/>
                <w:kern w:val="0"/>
                <w:lang w:eastAsia="en-US" w:bidi="ar-SA"/>
              </w:rPr>
            </w:pPr>
          </w:p>
        </w:tc>
        <w:tc>
          <w:tcPr>
            <w:tcW w:w="1276" w:type="dxa"/>
          </w:tcPr>
          <w:p w14:paraId="791DB608">
            <w:pPr>
              <w:suppressAutoHyphens w:val="0"/>
              <w:autoSpaceDE w:val="0"/>
              <w:spacing w:line="259" w:lineRule="auto"/>
              <w:jc w:val="center"/>
              <w:rPr>
                <w:rFonts w:eastAsia="Bookman Old Style" w:cs="Times New Roman"/>
                <w:kern w:val="0"/>
                <w:lang w:eastAsia="en-US" w:bidi="ar-SA"/>
              </w:rPr>
            </w:pPr>
            <w:r>
              <w:rPr>
                <w:rFonts w:eastAsia="Bookman Old Style" w:cs="Times New Roman"/>
                <w:color w:val="231F20"/>
                <w:kern w:val="0"/>
                <w:lang w:eastAsia="en-US" w:bidi="ar-SA"/>
              </w:rPr>
              <w:t>38,0</w:t>
            </w:r>
          </w:p>
          <w:p w14:paraId="40B1C618">
            <w:pPr>
              <w:suppressAutoHyphens w:val="0"/>
              <w:autoSpaceDE w:val="0"/>
              <w:spacing w:line="259" w:lineRule="auto"/>
              <w:jc w:val="center"/>
              <w:rPr>
                <w:rFonts w:eastAsia="Bookman Old Style" w:cs="Times New Roman"/>
                <w:kern w:val="0"/>
                <w:lang w:eastAsia="en-US" w:bidi="ar-SA"/>
              </w:rPr>
            </w:pPr>
            <w:r>
              <w:rPr>
                <w:rFonts w:eastAsia="Bookman Old Style" w:cs="Times New Roman"/>
                <w:color w:val="231F20"/>
                <w:kern w:val="0"/>
                <w:lang w:eastAsia="en-US" w:bidi="ar-SA"/>
              </w:rPr>
              <w:t>36,0</w:t>
            </w:r>
          </w:p>
          <w:p w14:paraId="0C78AA31">
            <w:pPr>
              <w:suppressAutoHyphens w:val="0"/>
              <w:autoSpaceDE w:val="0"/>
              <w:spacing w:line="259" w:lineRule="auto"/>
              <w:jc w:val="center"/>
              <w:rPr>
                <w:rFonts w:eastAsia="Bookman Old Style" w:cs="Times New Roman"/>
                <w:kern w:val="0"/>
                <w:lang w:eastAsia="en-US" w:bidi="ar-SA"/>
              </w:rPr>
            </w:pPr>
            <w:r>
              <w:rPr>
                <w:rFonts w:eastAsia="Bookman Old Style" w:cs="Times New Roman"/>
                <w:color w:val="231F20"/>
                <w:kern w:val="0"/>
                <w:lang w:eastAsia="en-US" w:bidi="ar-SA"/>
              </w:rPr>
              <w:t>34,0</w:t>
            </w:r>
          </w:p>
          <w:p w14:paraId="660B98AC">
            <w:pPr>
              <w:suppressAutoHyphens w:val="0"/>
              <w:autoSpaceDE w:val="0"/>
              <w:spacing w:line="259" w:lineRule="auto"/>
              <w:jc w:val="center"/>
              <w:rPr>
                <w:rFonts w:eastAsia="Bookman Old Style" w:cs="Times New Roman"/>
                <w:kern w:val="0"/>
                <w:lang w:eastAsia="en-US" w:bidi="ar-SA"/>
              </w:rPr>
            </w:pPr>
          </w:p>
        </w:tc>
        <w:tc>
          <w:tcPr>
            <w:tcW w:w="1163" w:type="dxa"/>
          </w:tcPr>
          <w:p w14:paraId="20EC4F56">
            <w:pPr>
              <w:suppressAutoHyphens w:val="0"/>
              <w:autoSpaceDE w:val="0"/>
              <w:spacing w:line="259" w:lineRule="auto"/>
              <w:jc w:val="center"/>
              <w:rPr>
                <w:rFonts w:eastAsia="Bookman Old Style" w:cs="Times New Roman"/>
                <w:kern w:val="0"/>
                <w:lang w:eastAsia="en-US" w:bidi="ar-SA"/>
              </w:rPr>
            </w:pPr>
            <w:r>
              <w:rPr>
                <w:rFonts w:eastAsia="Bookman Old Style" w:cs="Times New Roman"/>
                <w:color w:val="231F20"/>
                <w:kern w:val="0"/>
                <w:lang w:eastAsia="en-US" w:bidi="ar-SA"/>
              </w:rPr>
              <w:t>36,0</w:t>
            </w:r>
          </w:p>
          <w:p w14:paraId="0598BEA3">
            <w:pPr>
              <w:suppressAutoHyphens w:val="0"/>
              <w:autoSpaceDE w:val="0"/>
              <w:spacing w:line="259" w:lineRule="auto"/>
              <w:jc w:val="center"/>
              <w:rPr>
                <w:rFonts w:eastAsia="Bookman Old Style" w:cs="Times New Roman"/>
                <w:kern w:val="0"/>
                <w:lang w:eastAsia="en-US" w:bidi="ar-SA"/>
              </w:rPr>
            </w:pPr>
            <w:r>
              <w:rPr>
                <w:rFonts w:eastAsia="Bookman Old Style" w:cs="Times New Roman"/>
                <w:color w:val="231F20"/>
                <w:kern w:val="0"/>
                <w:lang w:eastAsia="en-US" w:bidi="ar-SA"/>
              </w:rPr>
              <w:t>34,0</w:t>
            </w:r>
          </w:p>
          <w:p w14:paraId="0C405453">
            <w:pPr>
              <w:suppressAutoHyphens w:val="0"/>
              <w:autoSpaceDE w:val="0"/>
              <w:spacing w:line="259" w:lineRule="auto"/>
              <w:jc w:val="center"/>
              <w:rPr>
                <w:rFonts w:eastAsia="Bookman Old Style" w:cs="Times New Roman"/>
                <w:kern w:val="0"/>
                <w:lang w:eastAsia="en-US" w:bidi="ar-SA"/>
              </w:rPr>
            </w:pPr>
            <w:r>
              <w:rPr>
                <w:rFonts w:eastAsia="Bookman Old Style" w:cs="Times New Roman"/>
                <w:color w:val="231F20"/>
                <w:kern w:val="0"/>
                <w:lang w:eastAsia="en-US" w:bidi="ar-SA"/>
              </w:rPr>
              <w:t>32,0</w:t>
            </w:r>
          </w:p>
          <w:p w14:paraId="08E16434">
            <w:pPr>
              <w:suppressAutoHyphens w:val="0"/>
              <w:autoSpaceDE w:val="0"/>
              <w:spacing w:line="259" w:lineRule="auto"/>
              <w:jc w:val="center"/>
              <w:rPr>
                <w:rFonts w:eastAsia="Bookman Old Style" w:cs="Times New Roman"/>
                <w:kern w:val="0"/>
                <w:lang w:eastAsia="en-US" w:bidi="ar-SA"/>
              </w:rPr>
            </w:pPr>
          </w:p>
        </w:tc>
        <w:tc>
          <w:tcPr>
            <w:tcW w:w="992" w:type="dxa"/>
          </w:tcPr>
          <w:p w14:paraId="54E53B22">
            <w:pPr>
              <w:widowControl/>
              <w:suppressAutoHyphens w:val="0"/>
              <w:autoSpaceDN/>
              <w:spacing w:line="259" w:lineRule="auto"/>
              <w:rPr>
                <w:rFonts w:eastAsia="Calibri" w:cs="Times New Roman"/>
                <w:b/>
                <w:kern w:val="0"/>
                <w:lang w:eastAsia="en-US" w:bidi="ar-SA"/>
              </w:rPr>
            </w:pPr>
          </w:p>
        </w:tc>
        <w:tc>
          <w:tcPr>
            <w:tcW w:w="1276" w:type="dxa"/>
          </w:tcPr>
          <w:p w14:paraId="427478C2">
            <w:pPr>
              <w:widowControl/>
              <w:suppressAutoHyphens w:val="0"/>
              <w:autoSpaceDN/>
              <w:spacing w:line="259" w:lineRule="auto"/>
              <w:rPr>
                <w:rFonts w:eastAsia="Calibri" w:cs="Times New Roman"/>
                <w:b/>
                <w:kern w:val="0"/>
                <w:lang w:eastAsia="en-US" w:bidi="ar-SA"/>
              </w:rPr>
            </w:pPr>
          </w:p>
        </w:tc>
        <w:tc>
          <w:tcPr>
            <w:tcW w:w="992" w:type="dxa"/>
          </w:tcPr>
          <w:p w14:paraId="5AF21DA8">
            <w:pPr>
              <w:widowControl/>
              <w:suppressAutoHyphens w:val="0"/>
              <w:autoSpaceDN/>
              <w:spacing w:after="160" w:line="259" w:lineRule="auto"/>
              <w:rPr>
                <w:rFonts w:eastAsia="Calibri" w:cs="Times New Roman"/>
                <w:b/>
                <w:kern w:val="0"/>
                <w:lang w:eastAsia="en-US" w:bidi="ar-SA"/>
              </w:rPr>
            </w:pPr>
          </w:p>
        </w:tc>
      </w:tr>
      <w:tr w14:paraId="2A858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04" w:type="dxa"/>
            <w:textDirection w:val="btLr"/>
          </w:tcPr>
          <w:p w14:paraId="102A6F32">
            <w:pPr>
              <w:suppressAutoHyphens w:val="0"/>
              <w:autoSpaceDE w:val="0"/>
              <w:spacing w:line="259" w:lineRule="auto"/>
              <w:ind w:left="113" w:right="113"/>
              <w:rPr>
                <w:rFonts w:eastAsia="Bookman Old Style" w:cs="Times New Roman"/>
                <w:kern w:val="0"/>
                <w:lang w:eastAsia="en-US" w:bidi="ar-SA"/>
              </w:rPr>
            </w:pPr>
          </w:p>
        </w:tc>
        <w:tc>
          <w:tcPr>
            <w:tcW w:w="1701" w:type="dxa"/>
          </w:tcPr>
          <w:p w14:paraId="4E53FA13">
            <w:pPr>
              <w:suppressAutoHyphens w:val="0"/>
              <w:autoSpaceDE w:val="0"/>
              <w:spacing w:line="259" w:lineRule="auto"/>
              <w:rPr>
                <w:rFonts w:eastAsia="Bookman Old Style" w:cs="Times New Roman"/>
                <w:kern w:val="0"/>
                <w:lang w:eastAsia="en-US" w:bidi="ar-SA"/>
              </w:rPr>
            </w:pPr>
            <w:r>
              <w:rPr>
                <w:rFonts w:eastAsia="Bookman Old Style" w:cs="Times New Roman"/>
                <w:color w:val="231F20"/>
                <w:kern w:val="0"/>
                <w:lang w:eastAsia="en-US" w:bidi="ar-SA"/>
              </w:rPr>
              <w:t>Жонглирование мячом ногами</w:t>
            </w:r>
          </w:p>
          <w:p w14:paraId="63AF09E9">
            <w:pPr>
              <w:suppressAutoHyphens w:val="0"/>
              <w:autoSpaceDE w:val="0"/>
              <w:spacing w:line="259" w:lineRule="auto"/>
              <w:rPr>
                <w:rFonts w:eastAsia="Bookman Old Style" w:cs="Times New Roman"/>
                <w:kern w:val="0"/>
                <w:lang w:eastAsia="en-US" w:bidi="ar-SA"/>
              </w:rPr>
            </w:pPr>
            <w:r>
              <w:rPr>
                <w:rFonts w:eastAsia="Bookman Old Style" w:cs="Times New Roman"/>
                <w:kern w:val="0"/>
                <w:lang w:eastAsia="en-US" w:bidi="ar-SA"/>
              </w:rPr>
              <w:t xml:space="preserve">Количество раз </w:t>
            </w:r>
          </w:p>
        </w:tc>
        <w:tc>
          <w:tcPr>
            <w:tcW w:w="680" w:type="dxa"/>
          </w:tcPr>
          <w:p w14:paraId="32BFC419">
            <w:pPr>
              <w:suppressAutoHyphens w:val="0"/>
              <w:autoSpaceDE w:val="0"/>
              <w:spacing w:line="259" w:lineRule="auto"/>
              <w:ind w:left="197"/>
              <w:rPr>
                <w:rFonts w:eastAsia="Bookman Old Style" w:cs="Times New Roman"/>
                <w:kern w:val="0"/>
                <w:lang w:eastAsia="en-US" w:bidi="ar-SA"/>
              </w:rPr>
            </w:pPr>
            <w:r>
              <w:rPr>
                <w:rFonts w:eastAsia="Bookman Old Style" w:cs="Times New Roman"/>
                <w:color w:val="231F20"/>
                <w:kern w:val="0"/>
                <w:lang w:eastAsia="en-US" w:bidi="ar-SA"/>
              </w:rPr>
              <w:t>11</w:t>
            </w:r>
          </w:p>
          <w:p w14:paraId="6F164ED0">
            <w:pPr>
              <w:suppressAutoHyphens w:val="0"/>
              <w:autoSpaceDE w:val="0"/>
              <w:spacing w:line="259" w:lineRule="auto"/>
              <w:ind w:left="198"/>
              <w:rPr>
                <w:rFonts w:eastAsia="Bookman Old Style" w:cs="Times New Roman"/>
                <w:kern w:val="0"/>
                <w:lang w:eastAsia="en-US" w:bidi="ar-SA"/>
              </w:rPr>
            </w:pPr>
            <w:r>
              <w:rPr>
                <w:rFonts w:eastAsia="Bookman Old Style" w:cs="Times New Roman"/>
                <w:color w:val="231F20"/>
                <w:kern w:val="0"/>
                <w:lang w:eastAsia="en-US" w:bidi="ar-SA"/>
              </w:rPr>
              <w:t>12</w:t>
            </w:r>
          </w:p>
          <w:p w14:paraId="0DCE6981">
            <w:pPr>
              <w:suppressAutoHyphens w:val="0"/>
              <w:autoSpaceDE w:val="0"/>
              <w:spacing w:line="259" w:lineRule="auto"/>
              <w:ind w:left="197"/>
              <w:rPr>
                <w:rFonts w:eastAsia="Bookman Old Style" w:cs="Times New Roman"/>
                <w:kern w:val="0"/>
                <w:lang w:eastAsia="en-US" w:bidi="ar-SA"/>
              </w:rPr>
            </w:pPr>
            <w:r>
              <w:rPr>
                <w:rFonts w:eastAsia="Bookman Old Style" w:cs="Times New Roman"/>
                <w:color w:val="231F20"/>
                <w:kern w:val="0"/>
                <w:lang w:eastAsia="en-US" w:bidi="ar-SA"/>
              </w:rPr>
              <w:t>13</w:t>
            </w:r>
          </w:p>
          <w:p w14:paraId="1B306C2C">
            <w:pPr>
              <w:suppressAutoHyphens w:val="0"/>
              <w:autoSpaceDE w:val="0"/>
              <w:spacing w:line="259" w:lineRule="auto"/>
              <w:ind w:left="197"/>
              <w:rPr>
                <w:rFonts w:eastAsia="Bookman Old Style" w:cs="Times New Roman"/>
                <w:kern w:val="0"/>
                <w:lang w:eastAsia="en-US" w:bidi="ar-SA"/>
              </w:rPr>
            </w:pPr>
          </w:p>
        </w:tc>
        <w:tc>
          <w:tcPr>
            <w:tcW w:w="992" w:type="dxa"/>
          </w:tcPr>
          <w:p w14:paraId="030DD6E1">
            <w:pPr>
              <w:suppressAutoHyphens w:val="0"/>
              <w:autoSpaceDE w:val="0"/>
              <w:spacing w:line="259" w:lineRule="auto"/>
              <w:ind w:left="7"/>
              <w:jc w:val="center"/>
              <w:rPr>
                <w:rFonts w:eastAsia="Bookman Old Style" w:cs="Times New Roman"/>
                <w:kern w:val="0"/>
                <w:lang w:eastAsia="en-US" w:bidi="ar-SA"/>
              </w:rPr>
            </w:pPr>
            <w:r>
              <w:rPr>
                <w:rFonts w:eastAsia="Bookman Old Style" w:cs="Times New Roman"/>
                <w:color w:val="231F20"/>
                <w:w w:val="96"/>
                <w:kern w:val="0"/>
                <w:lang w:eastAsia="en-US" w:bidi="ar-SA"/>
              </w:rPr>
              <w:t>3</w:t>
            </w:r>
          </w:p>
          <w:p w14:paraId="75FA2249">
            <w:pPr>
              <w:suppressAutoHyphens w:val="0"/>
              <w:autoSpaceDE w:val="0"/>
              <w:spacing w:line="259" w:lineRule="auto"/>
              <w:ind w:left="7"/>
              <w:jc w:val="center"/>
              <w:rPr>
                <w:rFonts w:eastAsia="Bookman Old Style" w:cs="Times New Roman"/>
                <w:kern w:val="0"/>
                <w:lang w:eastAsia="en-US" w:bidi="ar-SA"/>
              </w:rPr>
            </w:pPr>
            <w:r>
              <w:rPr>
                <w:rFonts w:eastAsia="Bookman Old Style" w:cs="Times New Roman"/>
                <w:color w:val="231F20"/>
                <w:w w:val="96"/>
                <w:kern w:val="0"/>
                <w:lang w:eastAsia="en-US" w:bidi="ar-SA"/>
              </w:rPr>
              <w:t>5</w:t>
            </w:r>
          </w:p>
          <w:p w14:paraId="6912DBAF">
            <w:pPr>
              <w:suppressAutoHyphens w:val="0"/>
              <w:autoSpaceDE w:val="0"/>
              <w:spacing w:line="259" w:lineRule="auto"/>
              <w:ind w:left="7"/>
              <w:jc w:val="center"/>
              <w:rPr>
                <w:rFonts w:eastAsia="Bookman Old Style" w:cs="Times New Roman"/>
                <w:kern w:val="0"/>
                <w:lang w:eastAsia="en-US" w:bidi="ar-SA"/>
              </w:rPr>
            </w:pPr>
            <w:r>
              <w:rPr>
                <w:rFonts w:eastAsia="Bookman Old Style" w:cs="Times New Roman"/>
                <w:color w:val="231F20"/>
                <w:w w:val="96"/>
                <w:kern w:val="0"/>
                <w:lang w:eastAsia="en-US" w:bidi="ar-SA"/>
              </w:rPr>
              <w:t>7</w:t>
            </w:r>
          </w:p>
          <w:p w14:paraId="4988F3CE">
            <w:pPr>
              <w:suppressAutoHyphens w:val="0"/>
              <w:autoSpaceDE w:val="0"/>
              <w:spacing w:line="259" w:lineRule="auto"/>
              <w:ind w:left="7"/>
              <w:jc w:val="center"/>
              <w:rPr>
                <w:rFonts w:eastAsia="Bookman Old Style" w:cs="Times New Roman"/>
                <w:kern w:val="0"/>
                <w:lang w:eastAsia="en-US" w:bidi="ar-SA"/>
              </w:rPr>
            </w:pPr>
          </w:p>
        </w:tc>
        <w:tc>
          <w:tcPr>
            <w:tcW w:w="1276" w:type="dxa"/>
          </w:tcPr>
          <w:p w14:paraId="72ADD83C">
            <w:pPr>
              <w:suppressAutoHyphens w:val="0"/>
              <w:autoSpaceDE w:val="0"/>
              <w:spacing w:line="259" w:lineRule="auto"/>
              <w:ind w:left="6"/>
              <w:jc w:val="center"/>
              <w:rPr>
                <w:rFonts w:eastAsia="Bookman Old Style" w:cs="Times New Roman"/>
                <w:kern w:val="0"/>
                <w:lang w:eastAsia="en-US" w:bidi="ar-SA"/>
              </w:rPr>
            </w:pPr>
            <w:r>
              <w:rPr>
                <w:rFonts w:eastAsia="Bookman Old Style" w:cs="Times New Roman"/>
                <w:color w:val="231F20"/>
                <w:w w:val="96"/>
                <w:kern w:val="0"/>
                <w:lang w:eastAsia="en-US" w:bidi="ar-SA"/>
              </w:rPr>
              <w:t>5</w:t>
            </w:r>
          </w:p>
          <w:p w14:paraId="07C30C82">
            <w:pPr>
              <w:suppressAutoHyphens w:val="0"/>
              <w:autoSpaceDE w:val="0"/>
              <w:spacing w:line="259" w:lineRule="auto"/>
              <w:ind w:left="6"/>
              <w:jc w:val="center"/>
              <w:rPr>
                <w:rFonts w:eastAsia="Bookman Old Style" w:cs="Times New Roman"/>
                <w:kern w:val="0"/>
                <w:lang w:eastAsia="en-US" w:bidi="ar-SA"/>
              </w:rPr>
            </w:pPr>
            <w:r>
              <w:rPr>
                <w:rFonts w:eastAsia="Bookman Old Style" w:cs="Times New Roman"/>
                <w:color w:val="231F20"/>
                <w:w w:val="96"/>
                <w:kern w:val="0"/>
                <w:lang w:eastAsia="en-US" w:bidi="ar-SA"/>
              </w:rPr>
              <w:t>7</w:t>
            </w:r>
          </w:p>
          <w:p w14:paraId="3C0215E6">
            <w:pPr>
              <w:suppressAutoHyphens w:val="0"/>
              <w:autoSpaceDE w:val="0"/>
              <w:spacing w:line="259" w:lineRule="auto"/>
              <w:ind w:left="6"/>
              <w:jc w:val="center"/>
              <w:rPr>
                <w:rFonts w:eastAsia="Bookman Old Style" w:cs="Times New Roman"/>
                <w:kern w:val="0"/>
                <w:lang w:eastAsia="en-US" w:bidi="ar-SA"/>
              </w:rPr>
            </w:pPr>
            <w:r>
              <w:rPr>
                <w:rFonts w:eastAsia="Bookman Old Style" w:cs="Times New Roman"/>
                <w:color w:val="231F20"/>
                <w:w w:val="96"/>
                <w:kern w:val="0"/>
                <w:lang w:eastAsia="en-US" w:bidi="ar-SA"/>
              </w:rPr>
              <w:t>9</w:t>
            </w:r>
          </w:p>
          <w:p w14:paraId="170DC592">
            <w:pPr>
              <w:suppressAutoHyphens w:val="0"/>
              <w:autoSpaceDE w:val="0"/>
              <w:spacing w:line="259" w:lineRule="auto"/>
              <w:ind w:right="418"/>
              <w:jc w:val="right"/>
              <w:rPr>
                <w:rFonts w:eastAsia="Bookman Old Style" w:cs="Times New Roman"/>
                <w:kern w:val="0"/>
                <w:lang w:eastAsia="en-US" w:bidi="ar-SA"/>
              </w:rPr>
            </w:pPr>
          </w:p>
        </w:tc>
        <w:tc>
          <w:tcPr>
            <w:tcW w:w="1163" w:type="dxa"/>
          </w:tcPr>
          <w:p w14:paraId="48B2966E">
            <w:pPr>
              <w:suppressAutoHyphens w:val="0"/>
              <w:autoSpaceDE w:val="0"/>
              <w:spacing w:line="259" w:lineRule="auto"/>
              <w:ind w:left="5"/>
              <w:jc w:val="center"/>
              <w:rPr>
                <w:rFonts w:eastAsia="Bookman Old Style" w:cs="Times New Roman"/>
                <w:kern w:val="0"/>
                <w:lang w:eastAsia="en-US" w:bidi="ar-SA"/>
              </w:rPr>
            </w:pPr>
            <w:r>
              <w:rPr>
                <w:rFonts w:eastAsia="Bookman Old Style" w:cs="Times New Roman"/>
                <w:color w:val="231F20"/>
                <w:w w:val="96"/>
                <w:kern w:val="0"/>
                <w:lang w:eastAsia="en-US" w:bidi="ar-SA"/>
              </w:rPr>
              <w:t>7</w:t>
            </w:r>
          </w:p>
          <w:p w14:paraId="10219F96">
            <w:pPr>
              <w:suppressAutoHyphens w:val="0"/>
              <w:autoSpaceDE w:val="0"/>
              <w:spacing w:line="259" w:lineRule="auto"/>
              <w:ind w:left="5"/>
              <w:jc w:val="center"/>
              <w:rPr>
                <w:rFonts w:eastAsia="Bookman Old Style" w:cs="Times New Roman"/>
                <w:kern w:val="0"/>
                <w:lang w:eastAsia="en-US" w:bidi="ar-SA"/>
              </w:rPr>
            </w:pPr>
            <w:r>
              <w:rPr>
                <w:rFonts w:eastAsia="Bookman Old Style" w:cs="Times New Roman"/>
                <w:color w:val="231F20"/>
                <w:w w:val="96"/>
                <w:kern w:val="0"/>
                <w:lang w:eastAsia="en-US" w:bidi="ar-SA"/>
              </w:rPr>
              <w:t>9</w:t>
            </w:r>
          </w:p>
          <w:p w14:paraId="1064DBA4">
            <w:pPr>
              <w:suppressAutoHyphens w:val="0"/>
              <w:autoSpaceDE w:val="0"/>
              <w:spacing w:line="259" w:lineRule="auto"/>
              <w:ind w:left="5"/>
              <w:jc w:val="center"/>
              <w:rPr>
                <w:rFonts w:eastAsia="Bookman Old Style" w:cs="Times New Roman"/>
                <w:kern w:val="0"/>
                <w:lang w:eastAsia="en-US" w:bidi="ar-SA"/>
              </w:rPr>
            </w:pPr>
            <w:r>
              <w:rPr>
                <w:rFonts w:eastAsia="Bookman Old Style" w:cs="Times New Roman"/>
                <w:color w:val="231F20"/>
                <w:kern w:val="0"/>
                <w:lang w:eastAsia="en-US" w:bidi="ar-SA"/>
              </w:rPr>
              <w:t>11</w:t>
            </w:r>
          </w:p>
          <w:p w14:paraId="25ED345B">
            <w:pPr>
              <w:suppressAutoHyphens w:val="0"/>
              <w:autoSpaceDE w:val="0"/>
              <w:spacing w:line="259" w:lineRule="auto"/>
              <w:ind w:left="5"/>
              <w:jc w:val="center"/>
              <w:rPr>
                <w:rFonts w:eastAsia="Bookman Old Style" w:cs="Times New Roman"/>
                <w:kern w:val="0"/>
                <w:lang w:eastAsia="en-US" w:bidi="ar-SA"/>
              </w:rPr>
            </w:pPr>
          </w:p>
        </w:tc>
        <w:tc>
          <w:tcPr>
            <w:tcW w:w="992" w:type="dxa"/>
          </w:tcPr>
          <w:p w14:paraId="4B0EAA56">
            <w:pPr>
              <w:widowControl/>
              <w:suppressAutoHyphens w:val="0"/>
              <w:autoSpaceDN/>
              <w:spacing w:line="259" w:lineRule="auto"/>
              <w:rPr>
                <w:rFonts w:eastAsia="Calibri" w:cs="Times New Roman"/>
                <w:b/>
                <w:kern w:val="0"/>
                <w:lang w:eastAsia="en-US" w:bidi="ar-SA"/>
              </w:rPr>
            </w:pPr>
          </w:p>
        </w:tc>
        <w:tc>
          <w:tcPr>
            <w:tcW w:w="1276" w:type="dxa"/>
          </w:tcPr>
          <w:p w14:paraId="618EF9C9">
            <w:pPr>
              <w:widowControl/>
              <w:suppressAutoHyphens w:val="0"/>
              <w:autoSpaceDN/>
              <w:spacing w:line="259" w:lineRule="auto"/>
              <w:rPr>
                <w:rFonts w:eastAsia="Calibri" w:cs="Times New Roman"/>
                <w:b/>
                <w:kern w:val="0"/>
                <w:lang w:eastAsia="en-US" w:bidi="ar-SA"/>
              </w:rPr>
            </w:pPr>
          </w:p>
        </w:tc>
        <w:tc>
          <w:tcPr>
            <w:tcW w:w="992" w:type="dxa"/>
          </w:tcPr>
          <w:p w14:paraId="7DDC8D4F">
            <w:pPr>
              <w:widowControl/>
              <w:suppressAutoHyphens w:val="0"/>
              <w:autoSpaceDN/>
              <w:spacing w:after="160" w:line="259" w:lineRule="auto"/>
              <w:rPr>
                <w:rFonts w:eastAsia="Calibri" w:cs="Times New Roman"/>
                <w:b/>
                <w:kern w:val="0"/>
                <w:lang w:eastAsia="en-US" w:bidi="ar-SA"/>
              </w:rPr>
            </w:pPr>
          </w:p>
        </w:tc>
      </w:tr>
    </w:tbl>
    <w:p w14:paraId="72AEAE53">
      <w:pPr>
        <w:widowControl/>
        <w:tabs>
          <w:tab w:val="left" w:pos="1635"/>
        </w:tabs>
        <w:suppressAutoHyphens w:val="0"/>
        <w:autoSpaceDN/>
        <w:spacing w:line="259" w:lineRule="auto"/>
        <w:jc w:val="both"/>
        <w:rPr>
          <w:rFonts w:eastAsia="Calibri" w:cs="Times New Roman"/>
          <w:b/>
          <w:kern w:val="0"/>
          <w:sz w:val="22"/>
          <w:szCs w:val="22"/>
          <w:lang w:eastAsia="en-US" w:bidi="ar-SA"/>
        </w:rPr>
      </w:pPr>
      <w:r>
        <w:rPr>
          <w:rFonts w:eastAsia="Calibri" w:cs="Times New Roman"/>
          <w:b/>
          <w:kern w:val="0"/>
          <w:sz w:val="22"/>
          <w:szCs w:val="22"/>
          <w:lang w:eastAsia="en-US" w:bidi="ar-SA"/>
        </w:rPr>
        <w:tab/>
      </w:r>
    </w:p>
    <w:p w14:paraId="72937868">
      <w:pPr>
        <w:widowControl/>
        <w:suppressAutoHyphens w:val="0"/>
        <w:autoSpaceDN/>
        <w:spacing w:after="200" w:line="276" w:lineRule="auto"/>
        <w:rPr>
          <w:rFonts w:eastAsia="Calibri" w:cs="Times New Roman"/>
          <w:b/>
          <w:kern w:val="0"/>
          <w:sz w:val="22"/>
          <w:szCs w:val="22"/>
          <w:lang w:eastAsia="en-US" w:bidi="ar-SA"/>
        </w:rPr>
      </w:pPr>
      <w:r>
        <w:rPr>
          <w:rFonts w:eastAsia="Calibri" w:cs="Times New Roman"/>
          <w:b/>
          <w:kern w:val="0"/>
          <w:sz w:val="22"/>
          <w:szCs w:val="22"/>
          <w:lang w:eastAsia="en-US" w:bidi="ar-SA"/>
        </w:rPr>
        <w:br w:type="page"/>
      </w:r>
    </w:p>
    <w:p w14:paraId="128806B8">
      <w:pPr>
        <w:widowControl/>
        <w:suppressAutoHyphens w:val="0"/>
        <w:autoSpaceDE w:val="0"/>
        <w:adjustRightInd w:val="0"/>
        <w:spacing w:line="360" w:lineRule="auto"/>
        <w:ind w:firstLine="709"/>
        <w:jc w:val="right"/>
        <w:textAlignment w:val="center"/>
        <w:rPr>
          <w:rFonts w:eastAsia="Calibri" w:cs="Times New Roman"/>
          <w:b/>
          <w:kern w:val="0"/>
          <w:sz w:val="28"/>
          <w:szCs w:val="28"/>
          <w:lang w:eastAsia="en-US" w:bidi="ar-SA"/>
        </w:rPr>
      </w:pPr>
      <w:r>
        <w:rPr>
          <w:rFonts w:eastAsia="Calibri" w:cs="Times New Roman"/>
          <w:b/>
          <w:kern w:val="0"/>
          <w:sz w:val="28"/>
          <w:szCs w:val="28"/>
          <w:lang w:eastAsia="en-US" w:bidi="ar-SA"/>
        </w:rPr>
        <w:t xml:space="preserve">Приложение 2 </w:t>
      </w:r>
    </w:p>
    <w:p w14:paraId="35189513">
      <w:pPr>
        <w:widowControl/>
        <w:suppressAutoHyphens w:val="0"/>
        <w:autoSpaceDE w:val="0"/>
        <w:adjustRightInd w:val="0"/>
        <w:ind w:firstLine="709"/>
        <w:contextualSpacing/>
        <w:jc w:val="center"/>
        <w:textAlignment w:val="center"/>
        <w:rPr>
          <w:rFonts w:eastAsia="Calibri" w:cs="Times New Roman"/>
          <w:b/>
          <w:kern w:val="0"/>
          <w:sz w:val="28"/>
          <w:szCs w:val="28"/>
          <w:lang w:eastAsia="en-US" w:bidi="ar-SA"/>
        </w:rPr>
      </w:pPr>
      <w:r>
        <w:rPr>
          <w:rFonts w:eastAsia="Calibri" w:cs="Times New Roman"/>
          <w:b/>
          <w:kern w:val="0"/>
          <w:sz w:val="28"/>
          <w:szCs w:val="28"/>
          <w:lang w:eastAsia="en-US" w:bidi="ar-SA"/>
        </w:rPr>
        <w:t xml:space="preserve">Средства развития основных физических качеств футболиста </w:t>
      </w:r>
    </w:p>
    <w:p w14:paraId="73B64811">
      <w:pPr>
        <w:widowControl/>
        <w:numPr>
          <w:ilvl w:val="0"/>
          <w:numId w:val="17"/>
        </w:numPr>
        <w:suppressAutoHyphens w:val="0"/>
        <w:autoSpaceDN/>
        <w:ind w:hanging="11"/>
        <w:contextualSpacing/>
        <w:jc w:val="both"/>
        <w:outlineLvl w:val="1"/>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Средства для развития быстроты.</w:t>
      </w:r>
    </w:p>
    <w:p w14:paraId="1CC6D5F9">
      <w:pPr>
        <w:suppressAutoHyphens w:val="0"/>
        <w:autoSpaceDN/>
        <w:ind w:firstLine="709"/>
        <w:contextualSpacing/>
        <w:jc w:val="both"/>
        <w:outlineLvl w:val="1"/>
        <w:rPr>
          <w:rFonts w:eastAsia="Times New Roman" w:cs="Times New Roman"/>
          <w:color w:val="000000"/>
          <w:kern w:val="0"/>
          <w:sz w:val="28"/>
          <w:szCs w:val="28"/>
          <w:lang w:eastAsia="ru-RU" w:bidi="ar-SA"/>
        </w:rPr>
      </w:pPr>
      <w:r>
        <w:rPr>
          <w:rFonts w:eastAsia="Times New Roman" w:cs="Times New Roman"/>
          <w:i/>
          <w:color w:val="000000"/>
          <w:kern w:val="0"/>
          <w:sz w:val="28"/>
          <w:szCs w:val="28"/>
          <w:lang w:eastAsia="ru-RU" w:bidi="ar-SA"/>
        </w:rPr>
        <w:t>Упражнения для развития стартовой скорости:</w:t>
      </w:r>
      <w:r>
        <w:rPr>
          <w:rFonts w:eastAsia="Times New Roman" w:cs="Times New Roman"/>
          <w:color w:val="000000"/>
          <w:kern w:val="0"/>
          <w:sz w:val="28"/>
          <w:szCs w:val="28"/>
          <w:lang w:eastAsia="ru-RU" w:bidi="ar-SA"/>
        </w:rPr>
        <w:t xml:space="preserve"> по сигналу рывки </w:t>
      </w:r>
      <w:r>
        <w:rPr>
          <w:rFonts w:eastAsia="Times New Roman" w:cs="Times New Roman"/>
          <w:color w:val="000000"/>
          <w:kern w:val="0"/>
          <w:sz w:val="28"/>
          <w:szCs w:val="28"/>
          <w:lang w:eastAsia="ru-RU" w:bidi="ar-SA"/>
        </w:rPr>
        <w:br w:type="textWrapping"/>
      </w:r>
      <w:r>
        <w:rPr>
          <w:rFonts w:eastAsia="Times New Roman" w:cs="Times New Roman"/>
          <w:color w:val="000000"/>
          <w:kern w:val="0"/>
          <w:sz w:val="28"/>
          <w:szCs w:val="28"/>
          <w:lang w:eastAsia="ru-RU" w:bidi="ar-SA"/>
        </w:rPr>
        <w:t xml:space="preserve">на 5-10 м из различных исходных положений: стоя, лицом и т.д. Эстафеты </w:t>
      </w:r>
      <w:r>
        <w:rPr>
          <w:rFonts w:eastAsia="Times New Roman" w:cs="Times New Roman"/>
          <w:color w:val="000000"/>
          <w:kern w:val="0"/>
          <w:sz w:val="28"/>
          <w:szCs w:val="28"/>
          <w:lang w:eastAsia="ru-RU" w:bidi="ar-SA"/>
        </w:rPr>
        <w:br w:type="textWrapping"/>
      </w:r>
      <w:r>
        <w:rPr>
          <w:rFonts w:eastAsia="Times New Roman" w:cs="Times New Roman"/>
          <w:color w:val="000000"/>
          <w:kern w:val="0"/>
          <w:sz w:val="28"/>
          <w:szCs w:val="28"/>
          <w:lang w:eastAsia="ru-RU" w:bidi="ar-SA"/>
        </w:rPr>
        <w:t>с элементами старта. Подвижные игры.</w:t>
      </w:r>
    </w:p>
    <w:p w14:paraId="71929E2E">
      <w:pPr>
        <w:suppressAutoHyphens w:val="0"/>
        <w:autoSpaceDN/>
        <w:ind w:firstLine="709"/>
        <w:contextualSpacing/>
        <w:jc w:val="both"/>
        <w:outlineLvl w:val="1"/>
        <w:rPr>
          <w:rFonts w:eastAsia="Times New Roman" w:cs="Times New Roman"/>
          <w:color w:val="000000"/>
          <w:kern w:val="0"/>
          <w:sz w:val="28"/>
          <w:szCs w:val="28"/>
          <w:lang w:eastAsia="ru-RU" w:bidi="ar-SA"/>
        </w:rPr>
      </w:pPr>
      <w:r>
        <w:rPr>
          <w:rFonts w:eastAsia="Times New Roman" w:cs="Times New Roman"/>
          <w:i/>
          <w:color w:val="000000"/>
          <w:kern w:val="0"/>
          <w:sz w:val="28"/>
          <w:szCs w:val="28"/>
          <w:lang w:eastAsia="ru-RU" w:bidi="ar-SA"/>
        </w:rPr>
        <w:t>Упражнения для развития дистанционной скорости:</w:t>
      </w:r>
      <w:r>
        <w:rPr>
          <w:rFonts w:eastAsia="Times New Roman" w:cs="Times New Roman"/>
          <w:color w:val="000000"/>
          <w:kern w:val="0"/>
          <w:sz w:val="28"/>
          <w:szCs w:val="28"/>
          <w:lang w:eastAsia="ru-RU" w:bidi="ar-SA"/>
        </w:rPr>
        <w:t xml:space="preserve"> бег змейкой между стойками, бег прыжками, эстафетный бег, обводка препятствий (на скорость), переменный бег на дистанцию 50-100м (15-20 мин с максимальной скоростью, </w:t>
      </w:r>
      <w:r>
        <w:rPr>
          <w:rFonts w:eastAsia="Times New Roman" w:cs="Times New Roman"/>
          <w:color w:val="000000"/>
          <w:kern w:val="0"/>
          <w:sz w:val="28"/>
          <w:szCs w:val="28"/>
          <w:lang w:eastAsia="ru-RU" w:bidi="ar-SA"/>
        </w:rPr>
        <w:br w:type="textWrapping"/>
      </w:r>
      <w:r>
        <w:rPr>
          <w:rFonts w:eastAsia="Times New Roman" w:cs="Times New Roman"/>
          <w:color w:val="000000"/>
          <w:kern w:val="0"/>
          <w:sz w:val="28"/>
          <w:szCs w:val="28"/>
          <w:lang w:eastAsia="ru-RU" w:bidi="ar-SA"/>
        </w:rPr>
        <w:t>10-15 м медленно и т.д.).</w:t>
      </w:r>
    </w:p>
    <w:p w14:paraId="13E4D514">
      <w:pPr>
        <w:suppressAutoHyphens w:val="0"/>
        <w:autoSpaceDN/>
        <w:ind w:firstLine="709"/>
        <w:contextualSpacing/>
        <w:jc w:val="both"/>
        <w:outlineLvl w:val="1"/>
        <w:rPr>
          <w:rFonts w:eastAsia="Times New Roman" w:cs="Times New Roman"/>
          <w:color w:val="000000"/>
          <w:kern w:val="0"/>
          <w:sz w:val="28"/>
          <w:szCs w:val="28"/>
          <w:lang w:eastAsia="ru-RU" w:bidi="ar-SA"/>
        </w:rPr>
      </w:pPr>
      <w:r>
        <w:rPr>
          <w:rFonts w:eastAsia="Times New Roman" w:cs="Times New Roman"/>
          <w:i/>
          <w:color w:val="000000"/>
          <w:kern w:val="0"/>
          <w:sz w:val="28"/>
          <w:szCs w:val="28"/>
          <w:lang w:eastAsia="ru-RU" w:bidi="ar-SA"/>
        </w:rPr>
        <w:t>Упражнения для развития скорости:</w:t>
      </w:r>
      <w:r>
        <w:rPr>
          <w:rFonts w:eastAsia="Times New Roman" w:cs="Times New Roman"/>
          <w:color w:val="000000"/>
          <w:kern w:val="0"/>
          <w:sz w:val="28"/>
          <w:szCs w:val="28"/>
          <w:lang w:eastAsia="ru-RU" w:bidi="ar-SA"/>
        </w:rPr>
        <w:t xml:space="preserve"> бег с быстрым изменением способа передвижения, с изменением направления (до 180°), бег с изменением скорости, «челночный бег»: 2х10, 4х5,4х10,2х15 и т.п., выполнение элементов техники в быстром темпе, бег с «тенью».</w:t>
      </w:r>
    </w:p>
    <w:p w14:paraId="7717A1BA">
      <w:pPr>
        <w:suppressAutoHyphens w:val="0"/>
        <w:autoSpaceDN/>
        <w:ind w:firstLine="709"/>
        <w:contextualSpacing/>
        <w:jc w:val="both"/>
        <w:outlineLvl w:val="1"/>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Для вратарей: рывки из ворот (на 5-15 м) на перехват или отбивание высоко летящего мяча, на прострел мяча, рывки на 2-3 м из различных положений </w:t>
      </w:r>
      <w:r>
        <w:rPr>
          <w:rFonts w:eastAsia="Times New Roman" w:cs="Times New Roman"/>
          <w:color w:val="000000"/>
          <w:kern w:val="0"/>
          <w:sz w:val="28"/>
          <w:szCs w:val="28"/>
          <w:lang w:eastAsia="ru-RU" w:bidi="ar-SA"/>
        </w:rPr>
        <w:br w:type="textWrapping"/>
      </w:r>
      <w:r>
        <w:rPr>
          <w:rFonts w:eastAsia="Times New Roman" w:cs="Times New Roman"/>
          <w:color w:val="000000"/>
          <w:kern w:val="0"/>
          <w:sz w:val="28"/>
          <w:szCs w:val="28"/>
          <w:lang w:eastAsia="ru-RU" w:bidi="ar-SA"/>
        </w:rPr>
        <w:t>с последующей ловлей или отбиванием мяча, ловля теннисного мяча.</w:t>
      </w:r>
    </w:p>
    <w:p w14:paraId="04BB27FE">
      <w:pPr>
        <w:widowControl/>
        <w:numPr>
          <w:ilvl w:val="0"/>
          <w:numId w:val="17"/>
        </w:numPr>
        <w:suppressAutoHyphens w:val="0"/>
        <w:autoSpaceDN/>
        <w:ind w:hanging="11"/>
        <w:contextualSpacing/>
        <w:jc w:val="both"/>
        <w:outlineLvl w:val="1"/>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Средства для развития скоростно-силовых качеств.</w:t>
      </w:r>
    </w:p>
    <w:p w14:paraId="17B90E95">
      <w:pPr>
        <w:suppressAutoHyphens w:val="0"/>
        <w:autoSpaceDN/>
        <w:ind w:firstLine="709"/>
        <w:contextualSpacing/>
        <w:jc w:val="both"/>
        <w:outlineLvl w:val="1"/>
        <w:rPr>
          <w:rFonts w:eastAsia="Times New Roman" w:cs="Times New Roman"/>
          <w:color w:val="000000"/>
          <w:kern w:val="0"/>
          <w:sz w:val="28"/>
          <w:szCs w:val="28"/>
          <w:lang w:eastAsia="ru-RU" w:bidi="ar-SA"/>
        </w:rPr>
      </w:pPr>
      <w:r>
        <w:rPr>
          <w:rFonts w:eastAsia="Times New Roman" w:cs="Times New Roman"/>
          <w:i/>
          <w:color w:val="000000"/>
          <w:kern w:val="0"/>
          <w:sz w:val="28"/>
          <w:szCs w:val="28"/>
          <w:lang w:eastAsia="ru-RU" w:bidi="ar-SA"/>
        </w:rPr>
        <w:t>Приседание с отягощением</w:t>
      </w:r>
      <w:r>
        <w:rPr>
          <w:rFonts w:eastAsia="Times New Roman" w:cs="Times New Roman"/>
          <w:color w:val="000000"/>
          <w:kern w:val="0"/>
          <w:sz w:val="28"/>
          <w:szCs w:val="28"/>
          <w:lang w:eastAsia="ru-RU" w:bidi="ar-SA"/>
        </w:rPr>
        <w:t xml:space="preserve"> (гантели, набивными мячами, штанга для подростков весом 40-70% веса спортсмена) с последующим быстрым выпрямлением.</w:t>
      </w:r>
    </w:p>
    <w:p w14:paraId="1AB7E279">
      <w:pPr>
        <w:suppressAutoHyphens w:val="0"/>
        <w:autoSpaceDN/>
        <w:ind w:firstLine="709"/>
        <w:contextualSpacing/>
        <w:jc w:val="both"/>
        <w:outlineLvl w:val="1"/>
        <w:rPr>
          <w:rFonts w:eastAsia="Times New Roman" w:cs="Times New Roman"/>
          <w:color w:val="000000"/>
          <w:kern w:val="0"/>
          <w:sz w:val="28"/>
          <w:szCs w:val="28"/>
          <w:lang w:eastAsia="ru-RU" w:bidi="ar-SA"/>
        </w:rPr>
      </w:pPr>
      <w:r>
        <w:rPr>
          <w:rFonts w:eastAsia="Times New Roman" w:cs="Times New Roman"/>
          <w:i/>
          <w:color w:val="000000"/>
          <w:kern w:val="0"/>
          <w:sz w:val="28"/>
          <w:szCs w:val="28"/>
          <w:lang w:eastAsia="ru-RU" w:bidi="ar-SA"/>
        </w:rPr>
        <w:t>Прыжки на одной ноге, затем с отягощением</w:t>
      </w:r>
      <w:r>
        <w:rPr>
          <w:rFonts w:eastAsia="Times New Roman" w:cs="Times New Roman"/>
          <w:color w:val="000000"/>
          <w:kern w:val="0"/>
          <w:sz w:val="28"/>
          <w:szCs w:val="28"/>
          <w:lang w:eastAsia="ru-RU" w:bidi="ar-SA"/>
        </w:rPr>
        <w:t>. Спрыгивание (40-80 см) с последующим прыжком вверх. Эстафеты с элементами бега, прыжков, переноса тяжестей. Вбрасывание набивного мяча на дальность, удары на дальность. Толчки плечом партнера, борьба за мяч.</w:t>
      </w:r>
    </w:p>
    <w:p w14:paraId="61B52789">
      <w:pPr>
        <w:suppressAutoHyphens w:val="0"/>
        <w:autoSpaceDN/>
        <w:ind w:firstLine="709"/>
        <w:contextualSpacing/>
        <w:jc w:val="both"/>
        <w:outlineLvl w:val="1"/>
        <w:rPr>
          <w:rFonts w:eastAsia="Times New Roman" w:cs="Times New Roman"/>
          <w:color w:val="000000"/>
          <w:kern w:val="0"/>
          <w:sz w:val="28"/>
          <w:szCs w:val="28"/>
          <w:lang w:eastAsia="ru-RU" w:bidi="ar-SA"/>
        </w:rPr>
      </w:pPr>
      <w:r>
        <w:rPr>
          <w:rFonts w:eastAsia="Times New Roman" w:cs="Times New Roman"/>
          <w:i/>
          <w:color w:val="000000"/>
          <w:kern w:val="0"/>
          <w:sz w:val="28"/>
          <w:szCs w:val="28"/>
          <w:lang w:eastAsia="ru-RU" w:bidi="ar-SA"/>
        </w:rPr>
        <w:t>Для вратарей:</w:t>
      </w:r>
      <w:r>
        <w:rPr>
          <w:rFonts w:eastAsia="Times New Roman" w:cs="Times New Roman"/>
          <w:color w:val="000000"/>
          <w:kern w:val="0"/>
          <w:sz w:val="28"/>
          <w:szCs w:val="28"/>
          <w:lang w:eastAsia="ru-RU" w:bidi="ar-SA"/>
        </w:rPr>
        <w:t xml:space="preserve"> отталкивание от стены ладонями, пальцами, сгибание рук </w:t>
      </w:r>
      <w:r>
        <w:rPr>
          <w:rFonts w:eastAsia="Times New Roman" w:cs="Times New Roman"/>
          <w:color w:val="000000"/>
          <w:kern w:val="0"/>
          <w:sz w:val="28"/>
          <w:szCs w:val="28"/>
          <w:lang w:eastAsia="ru-RU" w:bidi="ar-SA"/>
        </w:rPr>
        <w:br w:type="textWrapping"/>
      </w:r>
      <w:r>
        <w:rPr>
          <w:rFonts w:eastAsia="Times New Roman" w:cs="Times New Roman"/>
          <w:color w:val="000000"/>
          <w:kern w:val="0"/>
          <w:sz w:val="28"/>
          <w:szCs w:val="28"/>
          <w:lang w:eastAsia="ru-RU" w:bidi="ar-SA"/>
        </w:rPr>
        <w:t>в лучезапястных суставах, с гантелями с кистевыми амортизаторами, сжимание теннисного мяча, ловля и броски набивного мяча (бросаемого одним или двумя партнерами с разных сторон), из упора лежа хлопки ладонями, прыжки в сторону с толканием двумя ногами, приставными шагами и с отягощением.</w:t>
      </w:r>
    </w:p>
    <w:p w14:paraId="146EA872">
      <w:pPr>
        <w:widowControl/>
        <w:numPr>
          <w:ilvl w:val="0"/>
          <w:numId w:val="17"/>
        </w:numPr>
        <w:suppressAutoHyphens w:val="0"/>
        <w:autoSpaceDN/>
        <w:ind w:hanging="11"/>
        <w:contextualSpacing/>
        <w:jc w:val="both"/>
        <w:outlineLvl w:val="1"/>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Средства для развития специальной выносливости.</w:t>
      </w:r>
    </w:p>
    <w:p w14:paraId="37D74825">
      <w:pPr>
        <w:suppressAutoHyphens w:val="0"/>
        <w:autoSpaceDN/>
        <w:ind w:firstLine="709"/>
        <w:contextualSpacing/>
        <w:jc w:val="both"/>
        <w:outlineLvl w:val="1"/>
        <w:rPr>
          <w:rFonts w:eastAsia="Times New Roman" w:cs="Times New Roman"/>
          <w:color w:val="000000"/>
          <w:kern w:val="0"/>
          <w:sz w:val="28"/>
          <w:szCs w:val="28"/>
          <w:lang w:eastAsia="ru-RU" w:bidi="ar-SA"/>
        </w:rPr>
      </w:pPr>
      <w:r>
        <w:rPr>
          <w:rFonts w:eastAsia="Times New Roman" w:cs="Times New Roman"/>
          <w:i/>
          <w:color w:val="000000"/>
          <w:kern w:val="0"/>
          <w:sz w:val="28"/>
          <w:szCs w:val="28"/>
          <w:lang w:eastAsia="ru-RU" w:bidi="ar-SA"/>
        </w:rPr>
        <w:t>Переменный бег</w:t>
      </w:r>
      <w:r>
        <w:rPr>
          <w:rFonts w:eastAsia="Times New Roman" w:cs="Times New Roman"/>
          <w:color w:val="000000"/>
          <w:kern w:val="0"/>
          <w:sz w:val="28"/>
          <w:szCs w:val="28"/>
          <w:lang w:eastAsia="ru-RU" w:bidi="ar-SA"/>
        </w:rPr>
        <w:t>, кроссы с изменением скорости. Многократно повторяемые технико-тактические упражнения (повторные рывки с мячом с обводкой стоек, ударом по воротам).</w:t>
      </w:r>
    </w:p>
    <w:p w14:paraId="25B4F5EA">
      <w:pPr>
        <w:suppressAutoHyphens w:val="0"/>
        <w:autoSpaceDN/>
        <w:ind w:firstLine="709"/>
        <w:contextualSpacing/>
        <w:jc w:val="both"/>
        <w:outlineLvl w:val="1"/>
        <w:rPr>
          <w:rFonts w:eastAsia="Times New Roman" w:cs="Times New Roman"/>
          <w:color w:val="000000"/>
          <w:kern w:val="0"/>
          <w:sz w:val="28"/>
          <w:szCs w:val="28"/>
          <w:lang w:eastAsia="ru-RU" w:bidi="ar-SA"/>
        </w:rPr>
      </w:pPr>
      <w:r>
        <w:rPr>
          <w:rFonts w:eastAsia="Times New Roman" w:cs="Times New Roman"/>
          <w:i/>
          <w:color w:val="000000"/>
          <w:kern w:val="0"/>
          <w:sz w:val="28"/>
          <w:szCs w:val="28"/>
          <w:lang w:eastAsia="ru-RU" w:bidi="ar-SA"/>
        </w:rPr>
        <w:t>Игровые упражнения</w:t>
      </w:r>
      <w:r>
        <w:rPr>
          <w:rFonts w:eastAsia="Times New Roman" w:cs="Times New Roman"/>
          <w:color w:val="000000"/>
          <w:kern w:val="0"/>
          <w:sz w:val="28"/>
          <w:szCs w:val="28"/>
          <w:lang w:eastAsia="ru-RU" w:bidi="ar-SA"/>
        </w:rPr>
        <w:t xml:space="preserve"> с мячом большой интенсивностью, тренировочные игры с увеличенной продолжительностью.</w:t>
      </w:r>
    </w:p>
    <w:p w14:paraId="06C0D3EF">
      <w:pPr>
        <w:suppressAutoHyphens w:val="0"/>
        <w:autoSpaceDN/>
        <w:ind w:firstLine="709"/>
        <w:contextualSpacing/>
        <w:jc w:val="both"/>
        <w:outlineLvl w:val="1"/>
        <w:rPr>
          <w:rFonts w:eastAsia="Times New Roman" w:cs="Times New Roman"/>
          <w:color w:val="000000"/>
          <w:kern w:val="0"/>
          <w:sz w:val="28"/>
          <w:szCs w:val="28"/>
          <w:lang w:eastAsia="ru-RU" w:bidi="ar-SA"/>
        </w:rPr>
      </w:pPr>
      <w:r>
        <w:rPr>
          <w:rFonts w:eastAsia="Times New Roman" w:cs="Times New Roman"/>
          <w:i/>
          <w:color w:val="000000"/>
          <w:kern w:val="0"/>
          <w:sz w:val="28"/>
          <w:szCs w:val="28"/>
          <w:lang w:eastAsia="ru-RU" w:bidi="ar-SA"/>
        </w:rPr>
        <w:t>Для вратарей:</w:t>
      </w:r>
      <w:r>
        <w:rPr>
          <w:rFonts w:eastAsia="Times New Roman" w:cs="Times New Roman"/>
          <w:color w:val="000000"/>
          <w:kern w:val="0"/>
          <w:sz w:val="28"/>
          <w:szCs w:val="28"/>
          <w:lang w:eastAsia="ru-RU" w:bidi="ar-SA"/>
        </w:rPr>
        <w:t xml:space="preserve"> ловля мяча с падением при выполнении ударов по воротам </w:t>
      </w:r>
      <w:r>
        <w:rPr>
          <w:rFonts w:eastAsia="Times New Roman" w:cs="Times New Roman"/>
          <w:color w:val="000000"/>
          <w:kern w:val="0"/>
          <w:sz w:val="28"/>
          <w:szCs w:val="28"/>
          <w:lang w:eastAsia="ru-RU" w:bidi="ar-SA"/>
        </w:rPr>
        <w:br w:type="textWrapping"/>
      </w:r>
      <w:r>
        <w:rPr>
          <w:rFonts w:eastAsia="Times New Roman" w:cs="Times New Roman"/>
          <w:color w:val="000000"/>
          <w:kern w:val="0"/>
          <w:sz w:val="28"/>
          <w:szCs w:val="28"/>
          <w:lang w:eastAsia="ru-RU" w:bidi="ar-SA"/>
        </w:rPr>
        <w:t>с минимальным интервалом 3-5 игроками.</w:t>
      </w:r>
    </w:p>
    <w:p w14:paraId="410BA349">
      <w:pPr>
        <w:widowControl/>
        <w:numPr>
          <w:ilvl w:val="0"/>
          <w:numId w:val="17"/>
        </w:numPr>
        <w:suppressAutoHyphens w:val="0"/>
        <w:autoSpaceDN/>
        <w:ind w:hanging="11"/>
        <w:contextualSpacing/>
        <w:jc w:val="both"/>
        <w:outlineLvl w:val="1"/>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Средства для развития для развития ловкости.</w:t>
      </w:r>
    </w:p>
    <w:p w14:paraId="40CCFCF0">
      <w:pPr>
        <w:suppressAutoHyphens w:val="0"/>
        <w:autoSpaceDN/>
        <w:ind w:firstLine="709"/>
        <w:contextualSpacing/>
        <w:jc w:val="both"/>
        <w:outlineLvl w:val="1"/>
        <w:rPr>
          <w:rFonts w:eastAsia="Times New Roman" w:cs="Times New Roman"/>
          <w:color w:val="000000"/>
          <w:kern w:val="0"/>
          <w:sz w:val="28"/>
          <w:szCs w:val="28"/>
          <w:lang w:eastAsia="ru-RU" w:bidi="ar-SA"/>
        </w:rPr>
      </w:pPr>
      <w:r>
        <w:rPr>
          <w:rFonts w:eastAsia="Times New Roman" w:cs="Times New Roman"/>
          <w:i/>
          <w:color w:val="000000"/>
          <w:kern w:val="0"/>
          <w:sz w:val="28"/>
          <w:szCs w:val="28"/>
          <w:lang w:eastAsia="ru-RU" w:bidi="ar-SA"/>
        </w:rPr>
        <w:t>Прыжки с разбега</w:t>
      </w:r>
      <w:r>
        <w:rPr>
          <w:rFonts w:eastAsia="Times New Roman" w:cs="Times New Roman"/>
          <w:color w:val="000000"/>
          <w:kern w:val="0"/>
          <w:sz w:val="28"/>
          <w:szCs w:val="28"/>
          <w:lang w:eastAsia="ru-RU" w:bidi="ar-SA"/>
        </w:rPr>
        <w:t xml:space="preserve"> толчком одной и обеими ногами, доставая высоко повешенный мяч головой, руками, ногой, тоже самое с поворотом на 90-180°.</w:t>
      </w:r>
    </w:p>
    <w:p w14:paraId="3FB49559">
      <w:pPr>
        <w:suppressAutoHyphens w:val="0"/>
        <w:autoSpaceDN/>
        <w:ind w:firstLine="709"/>
        <w:contextualSpacing/>
        <w:jc w:val="both"/>
        <w:outlineLvl w:val="1"/>
        <w:rPr>
          <w:rFonts w:eastAsia="Times New Roman" w:cs="Times New Roman"/>
          <w:color w:val="000000"/>
          <w:kern w:val="0"/>
          <w:sz w:val="28"/>
          <w:szCs w:val="28"/>
          <w:lang w:eastAsia="ru-RU" w:bidi="ar-SA"/>
        </w:rPr>
      </w:pPr>
      <w:r>
        <w:rPr>
          <w:rFonts w:eastAsia="Times New Roman" w:cs="Times New Roman"/>
          <w:i/>
          <w:color w:val="000000"/>
          <w:kern w:val="0"/>
          <w:sz w:val="28"/>
          <w:szCs w:val="28"/>
          <w:lang w:eastAsia="ru-RU" w:bidi="ar-SA"/>
        </w:rPr>
        <w:t>Прыжки вверх с поворотом</w:t>
      </w:r>
      <w:r>
        <w:rPr>
          <w:rFonts w:eastAsia="Times New Roman" w:cs="Times New Roman"/>
          <w:color w:val="000000"/>
          <w:kern w:val="0"/>
          <w:sz w:val="28"/>
          <w:szCs w:val="28"/>
          <w:lang w:eastAsia="ru-RU" w:bidi="ar-SA"/>
        </w:rPr>
        <w:t xml:space="preserve"> с имитацией удара головой, ногами. Кувырок вперед и назад, в сторону через плечо.</w:t>
      </w:r>
    </w:p>
    <w:p w14:paraId="6A0D1676">
      <w:pPr>
        <w:suppressAutoHyphens w:val="0"/>
        <w:autoSpaceDN/>
        <w:ind w:firstLine="709"/>
        <w:contextualSpacing/>
        <w:jc w:val="both"/>
        <w:outlineLvl w:val="1"/>
        <w:rPr>
          <w:rFonts w:eastAsia="Times New Roman" w:cs="Times New Roman"/>
          <w:color w:val="000000"/>
          <w:kern w:val="0"/>
          <w:sz w:val="28"/>
          <w:szCs w:val="28"/>
          <w:lang w:eastAsia="ru-RU" w:bidi="ar-SA"/>
        </w:rPr>
      </w:pPr>
      <w:r>
        <w:rPr>
          <w:rFonts w:eastAsia="Times New Roman" w:cs="Times New Roman"/>
          <w:i/>
          <w:color w:val="000000"/>
          <w:kern w:val="0"/>
          <w:sz w:val="28"/>
          <w:szCs w:val="28"/>
          <w:lang w:eastAsia="ru-RU" w:bidi="ar-SA"/>
        </w:rPr>
        <w:t>Жонглирование мячом</w:t>
      </w:r>
      <w:r>
        <w:rPr>
          <w:rFonts w:eastAsia="Times New Roman" w:cs="Times New Roman"/>
          <w:color w:val="000000"/>
          <w:kern w:val="0"/>
          <w:sz w:val="28"/>
          <w:szCs w:val="28"/>
          <w:lang w:eastAsia="ru-RU" w:bidi="ar-SA"/>
        </w:rPr>
        <w:t>, чередуя удары бедром, стопой, головой.</w:t>
      </w:r>
    </w:p>
    <w:p w14:paraId="6CBD93AA">
      <w:pPr>
        <w:suppressAutoHyphens w:val="0"/>
        <w:autoSpaceDN/>
        <w:ind w:firstLine="709"/>
        <w:contextualSpacing/>
        <w:jc w:val="both"/>
        <w:outlineLvl w:val="1"/>
        <w:rPr>
          <w:rFonts w:eastAsia="Times New Roman" w:cs="Times New Roman"/>
          <w:color w:val="000000"/>
          <w:kern w:val="0"/>
          <w:sz w:val="28"/>
          <w:szCs w:val="28"/>
          <w:lang w:eastAsia="ru-RU" w:bidi="ar-SA"/>
        </w:rPr>
      </w:pPr>
      <w:r>
        <w:rPr>
          <w:rFonts w:eastAsia="Times New Roman" w:cs="Times New Roman"/>
          <w:i/>
          <w:color w:val="000000"/>
          <w:kern w:val="0"/>
          <w:sz w:val="28"/>
          <w:szCs w:val="28"/>
          <w:lang w:eastAsia="ru-RU" w:bidi="ar-SA"/>
        </w:rPr>
        <w:t>Парные и групповые упражнения</w:t>
      </w:r>
      <w:r>
        <w:rPr>
          <w:rFonts w:eastAsia="Times New Roman" w:cs="Times New Roman"/>
          <w:color w:val="000000"/>
          <w:kern w:val="0"/>
          <w:sz w:val="28"/>
          <w:szCs w:val="28"/>
          <w:lang w:eastAsia="ru-RU" w:bidi="ar-SA"/>
        </w:rPr>
        <w:t xml:space="preserve"> с ведением мяча, обводкой стоек, обманными движениями.</w:t>
      </w:r>
    </w:p>
    <w:p w14:paraId="1FB38D78">
      <w:pPr>
        <w:suppressAutoHyphens w:val="0"/>
        <w:autoSpaceDN/>
        <w:ind w:firstLine="709"/>
        <w:contextualSpacing/>
        <w:jc w:val="both"/>
        <w:outlineLvl w:val="1"/>
        <w:rPr>
          <w:rFonts w:eastAsia="Times New Roman" w:cs="Times New Roman"/>
          <w:color w:val="000000"/>
          <w:kern w:val="0"/>
          <w:sz w:val="28"/>
          <w:szCs w:val="28"/>
          <w:lang w:eastAsia="ru-RU" w:bidi="ar-SA"/>
        </w:rPr>
      </w:pPr>
      <w:r>
        <w:rPr>
          <w:rFonts w:eastAsia="Times New Roman" w:cs="Times New Roman"/>
          <w:i/>
          <w:color w:val="000000"/>
          <w:kern w:val="0"/>
          <w:sz w:val="28"/>
          <w:szCs w:val="28"/>
          <w:lang w:eastAsia="ru-RU" w:bidi="ar-SA"/>
        </w:rPr>
        <w:t>Для вратаря:</w:t>
      </w:r>
      <w:r>
        <w:rPr>
          <w:rFonts w:eastAsia="Times New Roman" w:cs="Times New Roman"/>
          <w:color w:val="000000"/>
          <w:kern w:val="0"/>
          <w:sz w:val="28"/>
          <w:szCs w:val="28"/>
          <w:lang w:eastAsia="ru-RU" w:bidi="ar-SA"/>
        </w:rPr>
        <w:t xml:space="preserve"> прыжки с короткого разбега, доставая высоко повешенный мяч руками, кулаком, тоже с поворотом на 180°. Упражнения со скакалкой. «Колесо» с места, с разбега. Кувырок назад в стойку. Переворот вперед с разбега.</w:t>
      </w:r>
    </w:p>
    <w:p w14:paraId="05B2F6AA">
      <w:pPr>
        <w:widowControl/>
        <w:tabs>
          <w:tab w:val="left" w:pos="1635"/>
        </w:tabs>
        <w:suppressAutoHyphens w:val="0"/>
        <w:autoSpaceDN/>
        <w:spacing w:line="259" w:lineRule="auto"/>
        <w:jc w:val="both"/>
        <w:rPr>
          <w:rFonts w:eastAsia="Calibri" w:cs="Times New Roman"/>
          <w:b/>
          <w:kern w:val="0"/>
          <w:sz w:val="22"/>
          <w:szCs w:val="22"/>
          <w:lang w:eastAsia="en-US" w:bidi="ar-SA"/>
        </w:rPr>
      </w:pPr>
    </w:p>
    <w:sectPr>
      <w:headerReference r:id="rId5" w:type="default"/>
      <w:footerReference r:id="rId6" w:type="default"/>
      <w:pgSz w:w="11906" w:h="16838"/>
      <w:pgMar w:top="1134" w:right="850" w:bottom="1134" w:left="1701"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Mangal">
    <w:altName w:val="Courier New"/>
    <w:panose1 w:val="00000400000000000000"/>
    <w:charset w:val="01"/>
    <w:family w:val="roman"/>
    <w:pitch w:val="default"/>
    <w:sig w:usb0="00000000" w:usb1="00000000" w:usb2="00000000" w:usb3="00000000" w:csb0="00000000"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Baltica">
    <w:altName w:val="Times New Roman"/>
    <w:panose1 w:val="00000000000000000000"/>
    <w:charset w:val="00"/>
    <w:family w:val="auto"/>
    <w:pitch w:val="default"/>
    <w:sig w:usb0="00000000" w:usb1="00000000" w:usb2="00000000" w:usb3="00000000" w:csb0="00000001" w:csb1="00000000"/>
  </w:font>
  <w:font w:name="Lohit Hindi">
    <w:altName w:val="MS Gothic"/>
    <w:panose1 w:val="00000000000000000000"/>
    <w:charset w:val="8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Bookman Old Style">
    <w:panose1 w:val="02050604050505020204"/>
    <w:charset w:val="CC"/>
    <w:family w:val="roman"/>
    <w:pitch w:val="default"/>
    <w:sig w:usb0="00000287" w:usb1="00000000" w:usb2="00000000" w:usb3="00000000" w:csb0="2000009F" w:csb1="DFD7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B66A6">
    <w:pPr>
      <w:pStyle w:val="22"/>
      <w:jc w:val="right"/>
    </w:pPr>
  </w:p>
  <w:p w14:paraId="1B74197D">
    <w:pPr>
      <w:pStyle w:val="2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7602153"/>
      <w:docPartObj>
        <w:docPartGallery w:val="autotext"/>
      </w:docPartObj>
    </w:sdtPr>
    <w:sdtContent>
      <w:p w14:paraId="5A1F2362">
        <w:pPr>
          <w:pStyle w:val="19"/>
          <w:jc w:val="center"/>
        </w:pPr>
        <w:r>
          <w:fldChar w:fldCharType="begin"/>
        </w:r>
        <w:r>
          <w:instrText xml:space="preserve">PAGE   \* MERGEFORMAT</w:instrText>
        </w:r>
        <w:r>
          <w:fldChar w:fldCharType="separate"/>
        </w:r>
        <w:r>
          <w:t>24</w:t>
        </w:r>
        <w:r>
          <w:fldChar w:fldCharType="end"/>
        </w:r>
      </w:p>
    </w:sdtContent>
  </w:sdt>
  <w:p w14:paraId="6A971CED">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7D121C"/>
    <w:multiLevelType w:val="multilevel"/>
    <w:tmpl w:val="037D121C"/>
    <w:lvl w:ilvl="0" w:tentative="0">
      <w:start w:val="1"/>
      <w:numFmt w:val="decimal"/>
      <w:lvlText w:val="%1"/>
      <w:lvlJc w:val="left"/>
      <w:pPr>
        <w:ind w:left="375" w:hanging="375"/>
      </w:pPr>
      <w:rPr>
        <w:rFonts w:hint="default"/>
      </w:rPr>
    </w:lvl>
    <w:lvl w:ilvl="1" w:tentative="0">
      <w:start w:val="2"/>
      <w:numFmt w:val="decimal"/>
      <w:lvlText w:val="%1.%2"/>
      <w:lvlJc w:val="left"/>
      <w:pPr>
        <w:ind w:left="450" w:hanging="375"/>
      </w:pPr>
      <w:rPr>
        <w:rFonts w:hint="default"/>
      </w:rPr>
    </w:lvl>
    <w:lvl w:ilvl="2" w:tentative="0">
      <w:start w:val="1"/>
      <w:numFmt w:val="decimal"/>
      <w:lvlText w:val="%1.%2.%3"/>
      <w:lvlJc w:val="left"/>
      <w:pPr>
        <w:ind w:left="870" w:hanging="720"/>
      </w:pPr>
      <w:rPr>
        <w:rFonts w:hint="default"/>
      </w:rPr>
    </w:lvl>
    <w:lvl w:ilvl="3" w:tentative="0">
      <w:start w:val="1"/>
      <w:numFmt w:val="decimal"/>
      <w:lvlText w:val="%1.%2.%3.%4"/>
      <w:lvlJc w:val="left"/>
      <w:pPr>
        <w:ind w:left="1305" w:hanging="1080"/>
      </w:pPr>
      <w:rPr>
        <w:rFonts w:hint="default"/>
      </w:rPr>
    </w:lvl>
    <w:lvl w:ilvl="4" w:tentative="0">
      <w:start w:val="1"/>
      <w:numFmt w:val="decimal"/>
      <w:lvlText w:val="%1.%2.%3.%4.%5"/>
      <w:lvlJc w:val="left"/>
      <w:pPr>
        <w:ind w:left="1380" w:hanging="1080"/>
      </w:pPr>
      <w:rPr>
        <w:rFonts w:hint="default"/>
      </w:rPr>
    </w:lvl>
    <w:lvl w:ilvl="5" w:tentative="0">
      <w:start w:val="1"/>
      <w:numFmt w:val="decimal"/>
      <w:lvlText w:val="%1.%2.%3.%4.%5.%6"/>
      <w:lvlJc w:val="left"/>
      <w:pPr>
        <w:ind w:left="1815" w:hanging="1440"/>
      </w:pPr>
      <w:rPr>
        <w:rFonts w:hint="default"/>
      </w:rPr>
    </w:lvl>
    <w:lvl w:ilvl="6" w:tentative="0">
      <w:start w:val="1"/>
      <w:numFmt w:val="decimal"/>
      <w:lvlText w:val="%1.%2.%3.%4.%5.%6.%7"/>
      <w:lvlJc w:val="left"/>
      <w:pPr>
        <w:ind w:left="1890" w:hanging="1440"/>
      </w:pPr>
      <w:rPr>
        <w:rFonts w:hint="default"/>
      </w:rPr>
    </w:lvl>
    <w:lvl w:ilvl="7" w:tentative="0">
      <w:start w:val="1"/>
      <w:numFmt w:val="decimal"/>
      <w:lvlText w:val="%1.%2.%3.%4.%5.%6.%7.%8"/>
      <w:lvlJc w:val="left"/>
      <w:pPr>
        <w:ind w:left="2325" w:hanging="1800"/>
      </w:pPr>
      <w:rPr>
        <w:rFonts w:hint="default"/>
      </w:rPr>
    </w:lvl>
    <w:lvl w:ilvl="8" w:tentative="0">
      <w:start w:val="1"/>
      <w:numFmt w:val="decimal"/>
      <w:lvlText w:val="%1.%2.%3.%4.%5.%6.%7.%8.%9"/>
      <w:lvlJc w:val="left"/>
      <w:pPr>
        <w:ind w:left="2760" w:hanging="2160"/>
      </w:pPr>
      <w:rPr>
        <w:rFonts w:hint="default"/>
      </w:rPr>
    </w:lvl>
  </w:abstractNum>
  <w:abstractNum w:abstractNumId="1">
    <w:nsid w:val="1B2E64D6"/>
    <w:multiLevelType w:val="multilevel"/>
    <w:tmpl w:val="1B2E64D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1CC971A0"/>
    <w:multiLevelType w:val="multilevel"/>
    <w:tmpl w:val="1CC971A0"/>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DE635D8"/>
    <w:multiLevelType w:val="multilevel"/>
    <w:tmpl w:val="1DE635D8"/>
    <w:lvl w:ilvl="0" w:tentative="0">
      <w:start w:val="1"/>
      <w:numFmt w:val="decimal"/>
      <w:lvlText w:val="%1."/>
      <w:lvlJc w:val="left"/>
      <w:pPr>
        <w:tabs>
          <w:tab w:val="left" w:pos="720"/>
        </w:tabs>
        <w:ind w:left="720" w:hanging="360"/>
      </w:pPr>
      <w:rPr>
        <w:rFonts w:ascii="Times New Roman" w:hAnsi="Times New Roman" w:eastAsia="Calibri" w:cs="Times New Roman"/>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
    <w:nsid w:val="21DA61FD"/>
    <w:multiLevelType w:val="multilevel"/>
    <w:tmpl w:val="21DA61F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2C433889"/>
    <w:multiLevelType w:val="multilevel"/>
    <w:tmpl w:val="2C43388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2E09413B"/>
    <w:multiLevelType w:val="multilevel"/>
    <w:tmpl w:val="2E09413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38962183"/>
    <w:multiLevelType w:val="multilevel"/>
    <w:tmpl w:val="38962183"/>
    <w:lvl w:ilvl="0" w:tentative="0">
      <w:start w:val="3"/>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3C333BF9"/>
    <w:multiLevelType w:val="multilevel"/>
    <w:tmpl w:val="3C333BF9"/>
    <w:lvl w:ilvl="0" w:tentative="0">
      <w:start w:val="6"/>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3C9D0F27"/>
    <w:multiLevelType w:val="multilevel"/>
    <w:tmpl w:val="3C9D0F2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4952053E"/>
    <w:multiLevelType w:val="multilevel"/>
    <w:tmpl w:val="4952053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51A7489D"/>
    <w:multiLevelType w:val="multilevel"/>
    <w:tmpl w:val="51A7489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58F61020"/>
    <w:multiLevelType w:val="multilevel"/>
    <w:tmpl w:val="58F61020"/>
    <w:lvl w:ilvl="0" w:tentative="0">
      <w:start w:val="1"/>
      <w:numFmt w:val="bullet"/>
      <w:lvlText w:val=""/>
      <w:lvlJc w:val="left"/>
      <w:pPr>
        <w:ind w:left="702" w:hanging="48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60EF0218"/>
    <w:multiLevelType w:val="multilevel"/>
    <w:tmpl w:val="60EF021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63092F3F"/>
    <w:multiLevelType w:val="multilevel"/>
    <w:tmpl w:val="63092F3F"/>
    <w:lvl w:ilvl="0" w:tentative="0">
      <w:start w:val="1"/>
      <w:numFmt w:val="bullet"/>
      <w:lvlText w:val=""/>
      <w:lvlJc w:val="left"/>
      <w:pPr>
        <w:ind w:left="942" w:hanging="360"/>
      </w:pPr>
      <w:rPr>
        <w:rFonts w:hint="default" w:ascii="Symbol" w:hAnsi="Symbol"/>
      </w:rPr>
    </w:lvl>
    <w:lvl w:ilvl="1" w:tentative="0">
      <w:start w:val="1"/>
      <w:numFmt w:val="bullet"/>
      <w:lvlText w:val="o"/>
      <w:lvlJc w:val="left"/>
      <w:pPr>
        <w:ind w:left="1662" w:hanging="360"/>
      </w:pPr>
      <w:rPr>
        <w:rFonts w:hint="default" w:ascii="Courier New" w:hAnsi="Courier New" w:cs="Courier New"/>
      </w:rPr>
    </w:lvl>
    <w:lvl w:ilvl="2" w:tentative="0">
      <w:start w:val="1"/>
      <w:numFmt w:val="bullet"/>
      <w:lvlText w:val=""/>
      <w:lvlJc w:val="left"/>
      <w:pPr>
        <w:ind w:left="2382" w:hanging="360"/>
      </w:pPr>
      <w:rPr>
        <w:rFonts w:hint="default" w:ascii="Wingdings" w:hAnsi="Wingdings"/>
      </w:rPr>
    </w:lvl>
    <w:lvl w:ilvl="3" w:tentative="0">
      <w:start w:val="1"/>
      <w:numFmt w:val="bullet"/>
      <w:lvlText w:val=""/>
      <w:lvlJc w:val="left"/>
      <w:pPr>
        <w:ind w:left="3102" w:hanging="360"/>
      </w:pPr>
      <w:rPr>
        <w:rFonts w:hint="default" w:ascii="Symbol" w:hAnsi="Symbol"/>
      </w:rPr>
    </w:lvl>
    <w:lvl w:ilvl="4" w:tentative="0">
      <w:start w:val="1"/>
      <w:numFmt w:val="bullet"/>
      <w:lvlText w:val="o"/>
      <w:lvlJc w:val="left"/>
      <w:pPr>
        <w:ind w:left="3822" w:hanging="360"/>
      </w:pPr>
      <w:rPr>
        <w:rFonts w:hint="default" w:ascii="Courier New" w:hAnsi="Courier New" w:cs="Courier New"/>
      </w:rPr>
    </w:lvl>
    <w:lvl w:ilvl="5" w:tentative="0">
      <w:start w:val="1"/>
      <w:numFmt w:val="bullet"/>
      <w:lvlText w:val=""/>
      <w:lvlJc w:val="left"/>
      <w:pPr>
        <w:ind w:left="4542" w:hanging="360"/>
      </w:pPr>
      <w:rPr>
        <w:rFonts w:hint="default" w:ascii="Wingdings" w:hAnsi="Wingdings"/>
      </w:rPr>
    </w:lvl>
    <w:lvl w:ilvl="6" w:tentative="0">
      <w:start w:val="1"/>
      <w:numFmt w:val="bullet"/>
      <w:lvlText w:val=""/>
      <w:lvlJc w:val="left"/>
      <w:pPr>
        <w:ind w:left="5262" w:hanging="360"/>
      </w:pPr>
      <w:rPr>
        <w:rFonts w:hint="default" w:ascii="Symbol" w:hAnsi="Symbol"/>
      </w:rPr>
    </w:lvl>
    <w:lvl w:ilvl="7" w:tentative="0">
      <w:start w:val="1"/>
      <w:numFmt w:val="bullet"/>
      <w:lvlText w:val="o"/>
      <w:lvlJc w:val="left"/>
      <w:pPr>
        <w:ind w:left="5982" w:hanging="360"/>
      </w:pPr>
      <w:rPr>
        <w:rFonts w:hint="default" w:ascii="Courier New" w:hAnsi="Courier New" w:cs="Courier New"/>
      </w:rPr>
    </w:lvl>
    <w:lvl w:ilvl="8" w:tentative="0">
      <w:start w:val="1"/>
      <w:numFmt w:val="bullet"/>
      <w:lvlText w:val=""/>
      <w:lvlJc w:val="left"/>
      <w:pPr>
        <w:ind w:left="6702" w:hanging="360"/>
      </w:pPr>
      <w:rPr>
        <w:rFonts w:hint="default" w:ascii="Wingdings" w:hAnsi="Wingdings"/>
      </w:rPr>
    </w:lvl>
  </w:abstractNum>
  <w:abstractNum w:abstractNumId="15">
    <w:nsid w:val="6AF457AE"/>
    <w:multiLevelType w:val="multilevel"/>
    <w:tmpl w:val="6AF457A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722B2354"/>
    <w:multiLevelType w:val="multilevel"/>
    <w:tmpl w:val="722B2354"/>
    <w:lvl w:ilvl="0" w:tentative="0">
      <w:start w:val="1"/>
      <w:numFmt w:val="decimal"/>
      <w:lvlText w:val="%1."/>
      <w:lvlJc w:val="left"/>
      <w:pPr>
        <w:ind w:left="1211" w:hanging="360"/>
      </w:pPr>
      <w:rPr>
        <w:rFonts w:hint="default"/>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1"/>
  </w:num>
  <w:num w:numId="3">
    <w:abstractNumId w:val="2"/>
  </w:num>
  <w:num w:numId="4">
    <w:abstractNumId w:val="10"/>
  </w:num>
  <w:num w:numId="5">
    <w:abstractNumId w:val="1"/>
  </w:num>
  <w:num w:numId="6">
    <w:abstractNumId w:val="7"/>
  </w:num>
  <w:num w:numId="7">
    <w:abstractNumId w:val="9"/>
  </w:num>
  <w:num w:numId="8">
    <w:abstractNumId w:val="6"/>
  </w:num>
  <w:num w:numId="9">
    <w:abstractNumId w:val="13"/>
  </w:num>
  <w:num w:numId="10">
    <w:abstractNumId w:val="8"/>
  </w:num>
  <w:num w:numId="11">
    <w:abstractNumId w:val="5"/>
  </w:num>
  <w:num w:numId="12">
    <w:abstractNumId w:val="14"/>
  </w:num>
  <w:num w:numId="13">
    <w:abstractNumId w:val="12"/>
  </w:num>
  <w:num w:numId="14">
    <w:abstractNumId w:val="4"/>
  </w:num>
  <w:num w:numId="15">
    <w:abstractNumId w:val="3"/>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9"/>
  <w:characterSpacingControl w:val="doNotCompress"/>
  <w:footnotePr>
    <w:footnote w:id="0"/>
    <w:footnote w:id="1"/>
  </w:footnotePr>
  <w:endnotePr>
    <w:endnote w:id="0"/>
    <w:endnote w:id="1"/>
  </w:endnotePr>
  <w:compat>
    <w:compatSetting w:name="compatibilityMode" w:uri="http://schemas.microsoft.com/office/word" w:val="12"/>
  </w:compat>
  <w:rsids>
    <w:rsidRoot w:val="00956B35"/>
    <w:rsid w:val="000215EE"/>
    <w:rsid w:val="00024C56"/>
    <w:rsid w:val="00027A87"/>
    <w:rsid w:val="00033DE2"/>
    <w:rsid w:val="00045F51"/>
    <w:rsid w:val="00047FA7"/>
    <w:rsid w:val="0005670D"/>
    <w:rsid w:val="00056CD7"/>
    <w:rsid w:val="00064847"/>
    <w:rsid w:val="00070A3F"/>
    <w:rsid w:val="000714BB"/>
    <w:rsid w:val="000801B2"/>
    <w:rsid w:val="0009604A"/>
    <w:rsid w:val="00097D0E"/>
    <w:rsid w:val="000A0720"/>
    <w:rsid w:val="000A3122"/>
    <w:rsid w:val="000A36A0"/>
    <w:rsid w:val="000A3855"/>
    <w:rsid w:val="000C10ED"/>
    <w:rsid w:val="000C7C47"/>
    <w:rsid w:val="000D46B8"/>
    <w:rsid w:val="000D551B"/>
    <w:rsid w:val="000E406C"/>
    <w:rsid w:val="000E450E"/>
    <w:rsid w:val="000F30DB"/>
    <w:rsid w:val="00106E02"/>
    <w:rsid w:val="00114472"/>
    <w:rsid w:val="00121362"/>
    <w:rsid w:val="00121EB5"/>
    <w:rsid w:val="001412FB"/>
    <w:rsid w:val="00145414"/>
    <w:rsid w:val="00150D95"/>
    <w:rsid w:val="00165E2E"/>
    <w:rsid w:val="00173B38"/>
    <w:rsid w:val="00176B9D"/>
    <w:rsid w:val="00176D27"/>
    <w:rsid w:val="001779AC"/>
    <w:rsid w:val="00195FEF"/>
    <w:rsid w:val="001967B7"/>
    <w:rsid w:val="001A06A5"/>
    <w:rsid w:val="001A2166"/>
    <w:rsid w:val="001D741E"/>
    <w:rsid w:val="001E1D8F"/>
    <w:rsid w:val="001E2209"/>
    <w:rsid w:val="001F1544"/>
    <w:rsid w:val="001F32EE"/>
    <w:rsid w:val="0020013B"/>
    <w:rsid w:val="002136EC"/>
    <w:rsid w:val="00223446"/>
    <w:rsid w:val="002236A6"/>
    <w:rsid w:val="0022530C"/>
    <w:rsid w:val="00230CE6"/>
    <w:rsid w:val="00230FB5"/>
    <w:rsid w:val="00237FCF"/>
    <w:rsid w:val="00240D3B"/>
    <w:rsid w:val="00244538"/>
    <w:rsid w:val="00246680"/>
    <w:rsid w:val="00255D3A"/>
    <w:rsid w:val="002663BC"/>
    <w:rsid w:val="00267CD3"/>
    <w:rsid w:val="002727C3"/>
    <w:rsid w:val="002A4191"/>
    <w:rsid w:val="002C23E1"/>
    <w:rsid w:val="002D10E2"/>
    <w:rsid w:val="002D42A2"/>
    <w:rsid w:val="002D605C"/>
    <w:rsid w:val="002D7911"/>
    <w:rsid w:val="002E76CC"/>
    <w:rsid w:val="002F1AB8"/>
    <w:rsid w:val="002F1F73"/>
    <w:rsid w:val="002F4A15"/>
    <w:rsid w:val="002F5D31"/>
    <w:rsid w:val="00314F02"/>
    <w:rsid w:val="00331478"/>
    <w:rsid w:val="00332C94"/>
    <w:rsid w:val="00333A29"/>
    <w:rsid w:val="003506FD"/>
    <w:rsid w:val="00352676"/>
    <w:rsid w:val="0035356B"/>
    <w:rsid w:val="003535DD"/>
    <w:rsid w:val="0036242D"/>
    <w:rsid w:val="0036657A"/>
    <w:rsid w:val="003711CC"/>
    <w:rsid w:val="00372E39"/>
    <w:rsid w:val="00375F19"/>
    <w:rsid w:val="0038240E"/>
    <w:rsid w:val="0038417E"/>
    <w:rsid w:val="00387914"/>
    <w:rsid w:val="003C2D00"/>
    <w:rsid w:val="003C414C"/>
    <w:rsid w:val="003C655D"/>
    <w:rsid w:val="003D5038"/>
    <w:rsid w:val="003E43AB"/>
    <w:rsid w:val="003E4C85"/>
    <w:rsid w:val="003E65DA"/>
    <w:rsid w:val="003F0038"/>
    <w:rsid w:val="003F20DF"/>
    <w:rsid w:val="004014A5"/>
    <w:rsid w:val="00410261"/>
    <w:rsid w:val="0041178D"/>
    <w:rsid w:val="004174B7"/>
    <w:rsid w:val="00422DE6"/>
    <w:rsid w:val="004323A5"/>
    <w:rsid w:val="00437EAB"/>
    <w:rsid w:val="0044169E"/>
    <w:rsid w:val="00445C08"/>
    <w:rsid w:val="0045597F"/>
    <w:rsid w:val="004605A3"/>
    <w:rsid w:val="0046387F"/>
    <w:rsid w:val="00480A16"/>
    <w:rsid w:val="00495AA9"/>
    <w:rsid w:val="004969EF"/>
    <w:rsid w:val="00496DEF"/>
    <w:rsid w:val="004A6138"/>
    <w:rsid w:val="004B38B6"/>
    <w:rsid w:val="004C7830"/>
    <w:rsid w:val="004E0D16"/>
    <w:rsid w:val="00502134"/>
    <w:rsid w:val="00552EA8"/>
    <w:rsid w:val="005533C6"/>
    <w:rsid w:val="005534DC"/>
    <w:rsid w:val="00561ED3"/>
    <w:rsid w:val="00565295"/>
    <w:rsid w:val="005851C2"/>
    <w:rsid w:val="00594627"/>
    <w:rsid w:val="005A61CC"/>
    <w:rsid w:val="005B1CB7"/>
    <w:rsid w:val="005C075F"/>
    <w:rsid w:val="005C0C44"/>
    <w:rsid w:val="005C44A1"/>
    <w:rsid w:val="005C6124"/>
    <w:rsid w:val="005D6109"/>
    <w:rsid w:val="005E4E22"/>
    <w:rsid w:val="0060299B"/>
    <w:rsid w:val="00602A2F"/>
    <w:rsid w:val="0060358B"/>
    <w:rsid w:val="0061202E"/>
    <w:rsid w:val="006206CC"/>
    <w:rsid w:val="00621A7D"/>
    <w:rsid w:val="0062361C"/>
    <w:rsid w:val="00623C1C"/>
    <w:rsid w:val="00625C25"/>
    <w:rsid w:val="00630B47"/>
    <w:rsid w:val="006339B6"/>
    <w:rsid w:val="00633B46"/>
    <w:rsid w:val="0063526A"/>
    <w:rsid w:val="00637AA4"/>
    <w:rsid w:val="00637D3A"/>
    <w:rsid w:val="00642855"/>
    <w:rsid w:val="00645270"/>
    <w:rsid w:val="00646A61"/>
    <w:rsid w:val="00646D75"/>
    <w:rsid w:val="006509E3"/>
    <w:rsid w:val="00652831"/>
    <w:rsid w:val="00660FCE"/>
    <w:rsid w:val="006732E2"/>
    <w:rsid w:val="00675FF0"/>
    <w:rsid w:val="006864EF"/>
    <w:rsid w:val="006877CE"/>
    <w:rsid w:val="0069110E"/>
    <w:rsid w:val="00691FD8"/>
    <w:rsid w:val="006A2E3A"/>
    <w:rsid w:val="006A557E"/>
    <w:rsid w:val="006A7164"/>
    <w:rsid w:val="006B36BA"/>
    <w:rsid w:val="006B4634"/>
    <w:rsid w:val="006B4909"/>
    <w:rsid w:val="006C0770"/>
    <w:rsid w:val="006D25D8"/>
    <w:rsid w:val="006D5D56"/>
    <w:rsid w:val="006D7F5A"/>
    <w:rsid w:val="006E4039"/>
    <w:rsid w:val="006F614D"/>
    <w:rsid w:val="006F6553"/>
    <w:rsid w:val="006F6977"/>
    <w:rsid w:val="00704A8F"/>
    <w:rsid w:val="00724F64"/>
    <w:rsid w:val="0073027B"/>
    <w:rsid w:val="007309DE"/>
    <w:rsid w:val="0073671C"/>
    <w:rsid w:val="00756681"/>
    <w:rsid w:val="0075677C"/>
    <w:rsid w:val="00780791"/>
    <w:rsid w:val="00787ABE"/>
    <w:rsid w:val="007A717A"/>
    <w:rsid w:val="007B1295"/>
    <w:rsid w:val="007C1DA6"/>
    <w:rsid w:val="007C6F9B"/>
    <w:rsid w:val="007D248A"/>
    <w:rsid w:val="007D4FBF"/>
    <w:rsid w:val="007D630A"/>
    <w:rsid w:val="007E3615"/>
    <w:rsid w:val="007F1FE2"/>
    <w:rsid w:val="007F2A32"/>
    <w:rsid w:val="007F792E"/>
    <w:rsid w:val="0080789D"/>
    <w:rsid w:val="0081013E"/>
    <w:rsid w:val="0082213A"/>
    <w:rsid w:val="008228D8"/>
    <w:rsid w:val="00835223"/>
    <w:rsid w:val="00840715"/>
    <w:rsid w:val="00842D98"/>
    <w:rsid w:val="008518B9"/>
    <w:rsid w:val="00852FB7"/>
    <w:rsid w:val="008618C6"/>
    <w:rsid w:val="00862C97"/>
    <w:rsid w:val="00862CB5"/>
    <w:rsid w:val="00864849"/>
    <w:rsid w:val="008731A2"/>
    <w:rsid w:val="008776D3"/>
    <w:rsid w:val="00880A31"/>
    <w:rsid w:val="00891429"/>
    <w:rsid w:val="00896B9C"/>
    <w:rsid w:val="008A3A18"/>
    <w:rsid w:val="008A5893"/>
    <w:rsid w:val="008B1D42"/>
    <w:rsid w:val="008B6190"/>
    <w:rsid w:val="008D0269"/>
    <w:rsid w:val="008D24E7"/>
    <w:rsid w:val="008D584C"/>
    <w:rsid w:val="008E35A5"/>
    <w:rsid w:val="008E3745"/>
    <w:rsid w:val="008E3EB8"/>
    <w:rsid w:val="008F3ED8"/>
    <w:rsid w:val="008F4625"/>
    <w:rsid w:val="008F780B"/>
    <w:rsid w:val="00900BE8"/>
    <w:rsid w:val="009019AE"/>
    <w:rsid w:val="00911596"/>
    <w:rsid w:val="00913A2E"/>
    <w:rsid w:val="0092217B"/>
    <w:rsid w:val="009270AF"/>
    <w:rsid w:val="0093077F"/>
    <w:rsid w:val="00932D16"/>
    <w:rsid w:val="00933989"/>
    <w:rsid w:val="009561A5"/>
    <w:rsid w:val="00956B35"/>
    <w:rsid w:val="0096020B"/>
    <w:rsid w:val="00965714"/>
    <w:rsid w:val="00974443"/>
    <w:rsid w:val="009801B6"/>
    <w:rsid w:val="009808C7"/>
    <w:rsid w:val="00986707"/>
    <w:rsid w:val="00993443"/>
    <w:rsid w:val="00995D1D"/>
    <w:rsid w:val="009971C2"/>
    <w:rsid w:val="009B7F3D"/>
    <w:rsid w:val="009D01C6"/>
    <w:rsid w:val="009E5A76"/>
    <w:rsid w:val="009F5D41"/>
    <w:rsid w:val="00A020BF"/>
    <w:rsid w:val="00A039F9"/>
    <w:rsid w:val="00A17043"/>
    <w:rsid w:val="00A21E0C"/>
    <w:rsid w:val="00A273B0"/>
    <w:rsid w:val="00A3323B"/>
    <w:rsid w:val="00A358DA"/>
    <w:rsid w:val="00A37B7E"/>
    <w:rsid w:val="00A4478A"/>
    <w:rsid w:val="00A447D4"/>
    <w:rsid w:val="00A47A7F"/>
    <w:rsid w:val="00A51127"/>
    <w:rsid w:val="00A666B8"/>
    <w:rsid w:val="00A70474"/>
    <w:rsid w:val="00A81587"/>
    <w:rsid w:val="00A836C6"/>
    <w:rsid w:val="00A86445"/>
    <w:rsid w:val="00A9081D"/>
    <w:rsid w:val="00AA0409"/>
    <w:rsid w:val="00AA3E47"/>
    <w:rsid w:val="00AB4350"/>
    <w:rsid w:val="00AB4C05"/>
    <w:rsid w:val="00AE6DBE"/>
    <w:rsid w:val="00AF0675"/>
    <w:rsid w:val="00AF0784"/>
    <w:rsid w:val="00AF5E8B"/>
    <w:rsid w:val="00B03DD4"/>
    <w:rsid w:val="00B40F75"/>
    <w:rsid w:val="00B44487"/>
    <w:rsid w:val="00B52201"/>
    <w:rsid w:val="00B52FE1"/>
    <w:rsid w:val="00B57D92"/>
    <w:rsid w:val="00B852E3"/>
    <w:rsid w:val="00B96D43"/>
    <w:rsid w:val="00BA50E9"/>
    <w:rsid w:val="00BA70D1"/>
    <w:rsid w:val="00BE5EFB"/>
    <w:rsid w:val="00BF000A"/>
    <w:rsid w:val="00BF6501"/>
    <w:rsid w:val="00C04225"/>
    <w:rsid w:val="00C07B62"/>
    <w:rsid w:val="00C14B3C"/>
    <w:rsid w:val="00C15F4D"/>
    <w:rsid w:val="00C24C9E"/>
    <w:rsid w:val="00C306A6"/>
    <w:rsid w:val="00C309A9"/>
    <w:rsid w:val="00C325EB"/>
    <w:rsid w:val="00C33D49"/>
    <w:rsid w:val="00C346EB"/>
    <w:rsid w:val="00C36386"/>
    <w:rsid w:val="00C404BE"/>
    <w:rsid w:val="00C457F9"/>
    <w:rsid w:val="00C56D59"/>
    <w:rsid w:val="00C61A02"/>
    <w:rsid w:val="00C6718B"/>
    <w:rsid w:val="00C70065"/>
    <w:rsid w:val="00C75D0F"/>
    <w:rsid w:val="00C77DBB"/>
    <w:rsid w:val="00C801CF"/>
    <w:rsid w:val="00CA2020"/>
    <w:rsid w:val="00CB25A1"/>
    <w:rsid w:val="00CB42DE"/>
    <w:rsid w:val="00CD1FC1"/>
    <w:rsid w:val="00CD4428"/>
    <w:rsid w:val="00CE1413"/>
    <w:rsid w:val="00CF5450"/>
    <w:rsid w:val="00CF5D33"/>
    <w:rsid w:val="00D00020"/>
    <w:rsid w:val="00D00DCC"/>
    <w:rsid w:val="00D03142"/>
    <w:rsid w:val="00D30EC0"/>
    <w:rsid w:val="00D400FC"/>
    <w:rsid w:val="00D42936"/>
    <w:rsid w:val="00D4427B"/>
    <w:rsid w:val="00D50947"/>
    <w:rsid w:val="00D5119B"/>
    <w:rsid w:val="00D6160F"/>
    <w:rsid w:val="00D631D4"/>
    <w:rsid w:val="00D70E17"/>
    <w:rsid w:val="00D77F61"/>
    <w:rsid w:val="00D77FC7"/>
    <w:rsid w:val="00D837C9"/>
    <w:rsid w:val="00D84F33"/>
    <w:rsid w:val="00D95CF7"/>
    <w:rsid w:val="00DA1FE3"/>
    <w:rsid w:val="00DB7951"/>
    <w:rsid w:val="00DC6A60"/>
    <w:rsid w:val="00DD4535"/>
    <w:rsid w:val="00DE54AE"/>
    <w:rsid w:val="00DE54BC"/>
    <w:rsid w:val="00DF03C7"/>
    <w:rsid w:val="00DF5E72"/>
    <w:rsid w:val="00DF6DC0"/>
    <w:rsid w:val="00DF7A98"/>
    <w:rsid w:val="00E11072"/>
    <w:rsid w:val="00E17E1D"/>
    <w:rsid w:val="00E37085"/>
    <w:rsid w:val="00E44133"/>
    <w:rsid w:val="00E4440F"/>
    <w:rsid w:val="00E447A1"/>
    <w:rsid w:val="00E47A5C"/>
    <w:rsid w:val="00E54859"/>
    <w:rsid w:val="00E56A51"/>
    <w:rsid w:val="00E6187A"/>
    <w:rsid w:val="00E66B47"/>
    <w:rsid w:val="00E76AA2"/>
    <w:rsid w:val="00E77C52"/>
    <w:rsid w:val="00E862B2"/>
    <w:rsid w:val="00E90F21"/>
    <w:rsid w:val="00EA7B6F"/>
    <w:rsid w:val="00EB3382"/>
    <w:rsid w:val="00EB3EA8"/>
    <w:rsid w:val="00EC28A3"/>
    <w:rsid w:val="00ED2DC4"/>
    <w:rsid w:val="00EE3BE1"/>
    <w:rsid w:val="00EE547D"/>
    <w:rsid w:val="00EE5921"/>
    <w:rsid w:val="00EE762F"/>
    <w:rsid w:val="00F0580D"/>
    <w:rsid w:val="00F07FBF"/>
    <w:rsid w:val="00F10B94"/>
    <w:rsid w:val="00F14C9F"/>
    <w:rsid w:val="00F2261A"/>
    <w:rsid w:val="00F341D7"/>
    <w:rsid w:val="00F50145"/>
    <w:rsid w:val="00F52BB9"/>
    <w:rsid w:val="00F54E92"/>
    <w:rsid w:val="00F6275F"/>
    <w:rsid w:val="00F65D9B"/>
    <w:rsid w:val="00FA43AF"/>
    <w:rsid w:val="00FB4990"/>
    <w:rsid w:val="00FC4C70"/>
    <w:rsid w:val="00FD12D0"/>
    <w:rsid w:val="00FD68B2"/>
    <w:rsid w:val="00FE3E6F"/>
    <w:rsid w:val="03B804C8"/>
    <w:rsid w:val="4C123AF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nhideWhenUsed="0"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sdException w:qFormat="1" w:unhideWhenUsed="0" w:uiPriority="99" w:semiHidden="0" w:name="Quote"/>
    <w:lsdException w:qFormat="1" w:unhideWhenUsed="0" w:uiPriority="99" w:semiHidden="0" w:name="Intense Quote"/>
  </w:latentStyles>
  <w:style w:type="paragraph" w:default="1" w:styleId="1">
    <w:name w:val="Normal"/>
    <w:qFormat/>
    <w:uiPriority w:val="0"/>
    <w:pPr>
      <w:widowControl w:val="0"/>
      <w:suppressAutoHyphens/>
      <w:autoSpaceDN w:val="0"/>
      <w:spacing w:after="0" w:line="240" w:lineRule="auto"/>
    </w:pPr>
    <w:rPr>
      <w:rFonts w:ascii="Times New Roman" w:hAnsi="Times New Roman" w:eastAsia="SimSun" w:cs="Mangal"/>
      <w:kern w:val="3"/>
      <w:sz w:val="24"/>
      <w:szCs w:val="24"/>
      <w:lang w:val="ru-RU" w:eastAsia="zh-CN" w:bidi="hi-IN"/>
    </w:rPr>
  </w:style>
  <w:style w:type="paragraph" w:styleId="2">
    <w:name w:val="heading 1"/>
    <w:basedOn w:val="1"/>
    <w:next w:val="1"/>
    <w:link w:val="50"/>
    <w:qFormat/>
    <w:uiPriority w:val="99"/>
    <w:pPr>
      <w:widowControl/>
      <w:pBdr>
        <w:bottom w:val="single" w:color="365F91" w:sz="12" w:space="1"/>
      </w:pBdr>
      <w:suppressAutoHyphens w:val="0"/>
      <w:autoSpaceDN/>
      <w:spacing w:before="600" w:after="80"/>
      <w:outlineLvl w:val="0"/>
    </w:pPr>
    <w:rPr>
      <w:rFonts w:ascii="Cambria" w:hAnsi="Cambria" w:eastAsia="Times New Roman" w:cs="Times New Roman"/>
      <w:b/>
      <w:bCs/>
      <w:color w:val="365F91"/>
      <w:kern w:val="0"/>
      <w:lang w:val="en-US" w:eastAsia="en-US" w:bidi="ar-SA"/>
    </w:rPr>
  </w:style>
  <w:style w:type="paragraph" w:styleId="3">
    <w:name w:val="heading 2"/>
    <w:basedOn w:val="1"/>
    <w:next w:val="1"/>
    <w:link w:val="51"/>
    <w:qFormat/>
    <w:uiPriority w:val="99"/>
    <w:pPr>
      <w:widowControl/>
      <w:pBdr>
        <w:bottom w:val="single" w:color="4F81BD" w:sz="8" w:space="1"/>
      </w:pBdr>
      <w:suppressAutoHyphens w:val="0"/>
      <w:autoSpaceDN/>
      <w:spacing w:before="200" w:after="80"/>
      <w:outlineLvl w:val="1"/>
    </w:pPr>
    <w:rPr>
      <w:rFonts w:ascii="Cambria" w:hAnsi="Cambria" w:eastAsia="Times New Roman" w:cs="Times New Roman"/>
      <w:color w:val="365F91"/>
      <w:kern w:val="0"/>
      <w:lang w:val="en-US" w:eastAsia="en-US" w:bidi="ar-SA"/>
    </w:rPr>
  </w:style>
  <w:style w:type="paragraph" w:styleId="4">
    <w:name w:val="heading 3"/>
    <w:basedOn w:val="1"/>
    <w:next w:val="1"/>
    <w:link w:val="52"/>
    <w:qFormat/>
    <w:uiPriority w:val="99"/>
    <w:pPr>
      <w:widowControl/>
      <w:pBdr>
        <w:bottom w:val="single" w:color="95B3D7" w:sz="4" w:space="1"/>
      </w:pBdr>
      <w:suppressAutoHyphens w:val="0"/>
      <w:autoSpaceDN/>
      <w:spacing w:before="200" w:after="80"/>
      <w:outlineLvl w:val="2"/>
    </w:pPr>
    <w:rPr>
      <w:rFonts w:ascii="Cambria" w:hAnsi="Cambria" w:eastAsia="Times New Roman" w:cs="Times New Roman"/>
      <w:color w:val="4F81BD"/>
      <w:kern w:val="0"/>
      <w:lang w:val="en-US" w:eastAsia="en-US" w:bidi="ar-SA"/>
    </w:rPr>
  </w:style>
  <w:style w:type="paragraph" w:styleId="5">
    <w:name w:val="heading 4"/>
    <w:basedOn w:val="1"/>
    <w:next w:val="1"/>
    <w:link w:val="53"/>
    <w:qFormat/>
    <w:uiPriority w:val="99"/>
    <w:pPr>
      <w:widowControl/>
      <w:pBdr>
        <w:bottom w:val="single" w:color="B8CCE4" w:sz="4" w:space="2"/>
      </w:pBdr>
      <w:suppressAutoHyphens w:val="0"/>
      <w:autoSpaceDN/>
      <w:spacing w:before="200" w:after="80"/>
      <w:outlineLvl w:val="3"/>
    </w:pPr>
    <w:rPr>
      <w:rFonts w:ascii="Cambria" w:hAnsi="Cambria" w:eastAsia="Times New Roman" w:cs="Times New Roman"/>
      <w:i/>
      <w:iCs/>
      <w:color w:val="4F81BD"/>
      <w:kern w:val="0"/>
      <w:lang w:val="en-US" w:eastAsia="en-US" w:bidi="ar-SA"/>
    </w:rPr>
  </w:style>
  <w:style w:type="paragraph" w:styleId="6">
    <w:name w:val="heading 5"/>
    <w:basedOn w:val="1"/>
    <w:next w:val="1"/>
    <w:link w:val="54"/>
    <w:qFormat/>
    <w:uiPriority w:val="99"/>
    <w:pPr>
      <w:widowControl/>
      <w:suppressAutoHyphens w:val="0"/>
      <w:autoSpaceDN/>
      <w:spacing w:before="200" w:after="80"/>
      <w:outlineLvl w:val="4"/>
    </w:pPr>
    <w:rPr>
      <w:rFonts w:ascii="Cambria" w:hAnsi="Cambria" w:eastAsia="Times New Roman" w:cs="Times New Roman"/>
      <w:color w:val="4F81BD"/>
      <w:kern w:val="0"/>
      <w:sz w:val="22"/>
      <w:szCs w:val="22"/>
      <w:lang w:val="en-US" w:eastAsia="en-US" w:bidi="ar-SA"/>
    </w:rPr>
  </w:style>
  <w:style w:type="paragraph" w:styleId="7">
    <w:name w:val="heading 6"/>
    <w:basedOn w:val="1"/>
    <w:next w:val="1"/>
    <w:link w:val="55"/>
    <w:qFormat/>
    <w:uiPriority w:val="99"/>
    <w:pPr>
      <w:widowControl/>
      <w:suppressAutoHyphens w:val="0"/>
      <w:autoSpaceDN/>
      <w:spacing w:before="280" w:after="100"/>
      <w:outlineLvl w:val="5"/>
    </w:pPr>
    <w:rPr>
      <w:rFonts w:ascii="Cambria" w:hAnsi="Cambria" w:eastAsia="Times New Roman" w:cs="Times New Roman"/>
      <w:i/>
      <w:iCs/>
      <w:color w:val="4F81BD"/>
      <w:kern w:val="0"/>
      <w:sz w:val="22"/>
      <w:szCs w:val="22"/>
      <w:lang w:val="en-US" w:eastAsia="en-US" w:bidi="ar-SA"/>
    </w:rPr>
  </w:style>
  <w:style w:type="paragraph" w:styleId="8">
    <w:name w:val="heading 7"/>
    <w:basedOn w:val="1"/>
    <w:next w:val="1"/>
    <w:link w:val="56"/>
    <w:qFormat/>
    <w:uiPriority w:val="99"/>
    <w:pPr>
      <w:widowControl/>
      <w:suppressAutoHyphens w:val="0"/>
      <w:autoSpaceDN/>
      <w:spacing w:before="320" w:after="100"/>
      <w:outlineLvl w:val="6"/>
    </w:pPr>
    <w:rPr>
      <w:rFonts w:ascii="Cambria" w:hAnsi="Cambria" w:eastAsia="Times New Roman" w:cs="Times New Roman"/>
      <w:b/>
      <w:bCs/>
      <w:color w:val="9BBB59"/>
      <w:kern w:val="0"/>
      <w:sz w:val="20"/>
      <w:szCs w:val="20"/>
      <w:lang w:val="en-US" w:eastAsia="en-US" w:bidi="ar-SA"/>
    </w:rPr>
  </w:style>
  <w:style w:type="paragraph" w:styleId="9">
    <w:name w:val="heading 8"/>
    <w:basedOn w:val="1"/>
    <w:next w:val="1"/>
    <w:link w:val="57"/>
    <w:qFormat/>
    <w:uiPriority w:val="99"/>
    <w:pPr>
      <w:widowControl/>
      <w:suppressAutoHyphens w:val="0"/>
      <w:autoSpaceDN/>
      <w:spacing w:before="320" w:after="100"/>
      <w:outlineLvl w:val="7"/>
    </w:pPr>
    <w:rPr>
      <w:rFonts w:ascii="Cambria" w:hAnsi="Cambria" w:eastAsia="Times New Roman" w:cs="Times New Roman"/>
      <w:b/>
      <w:bCs/>
      <w:i/>
      <w:iCs/>
      <w:color w:val="9BBB59"/>
      <w:kern w:val="0"/>
      <w:sz w:val="20"/>
      <w:szCs w:val="20"/>
      <w:lang w:val="en-US" w:eastAsia="en-US" w:bidi="ar-SA"/>
    </w:rPr>
  </w:style>
  <w:style w:type="paragraph" w:styleId="10">
    <w:name w:val="heading 9"/>
    <w:basedOn w:val="1"/>
    <w:next w:val="1"/>
    <w:link w:val="58"/>
    <w:qFormat/>
    <w:uiPriority w:val="99"/>
    <w:pPr>
      <w:widowControl/>
      <w:suppressAutoHyphens w:val="0"/>
      <w:autoSpaceDN/>
      <w:spacing w:before="320" w:after="100"/>
      <w:outlineLvl w:val="8"/>
    </w:pPr>
    <w:rPr>
      <w:rFonts w:ascii="Cambria" w:hAnsi="Cambria" w:eastAsia="Times New Roman" w:cs="Times New Roman"/>
      <w:i/>
      <w:iCs/>
      <w:color w:val="9BBB59"/>
      <w:kern w:val="0"/>
      <w:sz w:val="20"/>
      <w:szCs w:val="20"/>
      <w:lang w:val="en-US" w:eastAsia="en-US" w:bidi="ar-SA"/>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qFormat/>
    <w:uiPriority w:val="99"/>
    <w:rPr>
      <w:rFonts w:cs="Times New Roman"/>
      <w:b/>
      <w:i/>
      <w:color w:val="5A5A5A"/>
    </w:rPr>
  </w:style>
  <w:style w:type="character" w:styleId="14">
    <w:name w:val="Hyperlink"/>
    <w:qFormat/>
    <w:uiPriority w:val="99"/>
    <w:rPr>
      <w:rFonts w:cs="Times New Roman"/>
      <w:color w:val="0000FF"/>
      <w:u w:val="single"/>
    </w:rPr>
  </w:style>
  <w:style w:type="character" w:styleId="15">
    <w:name w:val="line number"/>
    <w:semiHidden/>
    <w:qFormat/>
    <w:uiPriority w:val="99"/>
    <w:rPr>
      <w:rFonts w:cs="Times New Roman"/>
    </w:rPr>
  </w:style>
  <w:style w:type="character" w:styleId="16">
    <w:name w:val="Strong"/>
    <w:qFormat/>
    <w:uiPriority w:val="99"/>
    <w:rPr>
      <w:rFonts w:cs="Times New Roman"/>
      <w:b/>
      <w:bCs/>
      <w:spacing w:val="0"/>
    </w:rPr>
  </w:style>
  <w:style w:type="paragraph" w:styleId="17">
    <w:name w:val="Balloon Text"/>
    <w:basedOn w:val="1"/>
    <w:link w:val="81"/>
    <w:semiHidden/>
    <w:qFormat/>
    <w:uiPriority w:val="99"/>
    <w:pPr>
      <w:widowControl/>
      <w:suppressAutoHyphens w:val="0"/>
      <w:autoSpaceDN/>
      <w:ind w:firstLine="360"/>
    </w:pPr>
    <w:rPr>
      <w:rFonts w:ascii="Tahoma" w:hAnsi="Tahoma" w:eastAsia="Times New Roman" w:cs="Tahoma"/>
      <w:kern w:val="0"/>
      <w:sz w:val="16"/>
      <w:szCs w:val="16"/>
      <w:lang w:val="en-US" w:eastAsia="en-US" w:bidi="ar-SA"/>
    </w:rPr>
  </w:style>
  <w:style w:type="paragraph" w:styleId="18">
    <w:name w:val="caption"/>
    <w:basedOn w:val="1"/>
    <w:next w:val="1"/>
    <w:qFormat/>
    <w:uiPriority w:val="99"/>
    <w:pPr>
      <w:widowControl/>
      <w:suppressAutoHyphens w:val="0"/>
      <w:autoSpaceDN/>
      <w:ind w:firstLine="360"/>
    </w:pPr>
    <w:rPr>
      <w:rFonts w:ascii="Calibri" w:hAnsi="Calibri" w:eastAsia="Times New Roman" w:cs="Times New Roman"/>
      <w:b/>
      <w:bCs/>
      <w:kern w:val="0"/>
      <w:sz w:val="18"/>
      <w:szCs w:val="18"/>
      <w:lang w:val="en-US" w:eastAsia="en-US" w:bidi="ar-SA"/>
    </w:rPr>
  </w:style>
  <w:style w:type="paragraph" w:styleId="19">
    <w:name w:val="header"/>
    <w:basedOn w:val="1"/>
    <w:link w:val="46"/>
    <w:unhideWhenUsed/>
    <w:qFormat/>
    <w:uiPriority w:val="99"/>
    <w:pPr>
      <w:tabs>
        <w:tab w:val="center" w:pos="4677"/>
        <w:tab w:val="right" w:pos="9355"/>
      </w:tabs>
    </w:pPr>
    <w:rPr>
      <w:szCs w:val="21"/>
    </w:rPr>
  </w:style>
  <w:style w:type="paragraph" w:styleId="20">
    <w:name w:val="Body Text"/>
    <w:basedOn w:val="1"/>
    <w:link w:val="60"/>
    <w:qFormat/>
    <w:uiPriority w:val="99"/>
    <w:pPr>
      <w:widowControl/>
      <w:autoSpaceDN/>
      <w:ind w:firstLine="360"/>
      <w:jc w:val="center"/>
    </w:pPr>
    <w:rPr>
      <w:rFonts w:eastAsia="Times New Roman" w:cs="Times New Roman"/>
      <w:b/>
      <w:bCs/>
      <w:kern w:val="0"/>
      <w:lang w:val="en-US" w:eastAsia="ar-SA" w:bidi="ar-SA"/>
    </w:rPr>
  </w:style>
  <w:style w:type="paragraph" w:styleId="21">
    <w:name w:val="Title"/>
    <w:basedOn w:val="1"/>
    <w:next w:val="1"/>
    <w:link w:val="65"/>
    <w:qFormat/>
    <w:uiPriority w:val="99"/>
    <w:pPr>
      <w:pBdr>
        <w:bottom w:val="single" w:color="4F81BD" w:themeColor="accent1" w:sz="8" w:space="4"/>
      </w:pBdr>
      <w:spacing w:after="300"/>
      <w:contextualSpacing/>
    </w:pPr>
    <w:rPr>
      <w:rFonts w:ascii="Cambria" w:hAnsi="Cambria" w:cs="Times New Roman" w:eastAsiaTheme="minorHAnsi"/>
      <w:i/>
      <w:iCs/>
      <w:color w:val="243F60"/>
      <w:kern w:val="0"/>
      <w:sz w:val="60"/>
      <w:szCs w:val="60"/>
      <w:lang w:eastAsia="en-US" w:bidi="ar-SA"/>
    </w:rPr>
  </w:style>
  <w:style w:type="paragraph" w:styleId="22">
    <w:name w:val="footer"/>
    <w:basedOn w:val="1"/>
    <w:link w:val="47"/>
    <w:unhideWhenUsed/>
    <w:qFormat/>
    <w:uiPriority w:val="99"/>
    <w:pPr>
      <w:tabs>
        <w:tab w:val="center" w:pos="4677"/>
        <w:tab w:val="right" w:pos="9355"/>
      </w:tabs>
    </w:pPr>
    <w:rPr>
      <w:szCs w:val="21"/>
    </w:rPr>
  </w:style>
  <w:style w:type="paragraph" w:styleId="23">
    <w:name w:val="List"/>
    <w:basedOn w:val="20"/>
    <w:uiPriority w:val="99"/>
    <w:pPr>
      <w:spacing w:after="120" w:line="276" w:lineRule="auto"/>
      <w:ind w:firstLine="0"/>
      <w:jc w:val="left"/>
    </w:pPr>
    <w:rPr>
      <w:rFonts w:ascii="Arial" w:hAnsi="Arial" w:cs="Tahoma"/>
      <w:b w:val="0"/>
      <w:bCs w:val="0"/>
      <w:sz w:val="22"/>
      <w:szCs w:val="22"/>
      <w:lang w:val="ru-RU"/>
    </w:rPr>
  </w:style>
  <w:style w:type="paragraph" w:styleId="24">
    <w:name w:val="Normal (Web)"/>
    <w:basedOn w:val="1"/>
    <w:semiHidden/>
    <w:unhideWhenUsed/>
    <w:uiPriority w:val="99"/>
    <w:rPr>
      <w:szCs w:val="21"/>
    </w:rPr>
  </w:style>
  <w:style w:type="paragraph" w:styleId="25">
    <w:name w:val="Body Text Indent 2"/>
    <w:basedOn w:val="1"/>
    <w:link w:val="80"/>
    <w:qFormat/>
    <w:uiPriority w:val="99"/>
    <w:pPr>
      <w:widowControl/>
      <w:suppressAutoHyphens w:val="0"/>
      <w:autoSpaceDN/>
      <w:spacing w:after="120" w:line="480" w:lineRule="auto"/>
      <w:ind w:left="283" w:firstLine="360"/>
    </w:pPr>
    <w:rPr>
      <w:rFonts w:ascii="Calibri" w:hAnsi="Calibri" w:eastAsia="Times New Roman" w:cs="Times New Roman"/>
      <w:kern w:val="0"/>
      <w:sz w:val="22"/>
      <w:szCs w:val="22"/>
      <w:lang w:val="en-US" w:eastAsia="en-US" w:bidi="ar-SA"/>
    </w:rPr>
  </w:style>
  <w:style w:type="paragraph" w:styleId="26">
    <w:name w:val="Subtitle"/>
    <w:basedOn w:val="1"/>
    <w:next w:val="1"/>
    <w:link w:val="66"/>
    <w:qFormat/>
    <w:uiPriority w:val="99"/>
    <w:pPr>
      <w:widowControl/>
      <w:suppressAutoHyphens w:val="0"/>
      <w:autoSpaceDN/>
      <w:spacing w:before="200" w:after="900"/>
      <w:jc w:val="right"/>
    </w:pPr>
    <w:rPr>
      <w:rFonts w:ascii="Calibri" w:hAnsi="Calibri" w:eastAsia="Times New Roman" w:cs="Times New Roman"/>
      <w:i/>
      <w:iCs/>
      <w:kern w:val="0"/>
      <w:lang w:val="en-US" w:eastAsia="en-US" w:bidi="ar-SA"/>
    </w:rPr>
  </w:style>
  <w:style w:type="table" w:styleId="27">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8">
    <w:name w:val="c12 c16 c6 c17"/>
    <w:basedOn w:val="1"/>
    <w:uiPriority w:val="99"/>
    <w:pPr>
      <w:widowControl/>
      <w:suppressAutoHyphens w:val="0"/>
      <w:autoSpaceDN/>
      <w:spacing w:before="100" w:beforeAutospacing="1" w:after="100" w:afterAutospacing="1"/>
    </w:pPr>
    <w:rPr>
      <w:rFonts w:eastAsia="Times New Roman" w:cs="Times New Roman"/>
      <w:kern w:val="0"/>
      <w:lang w:eastAsia="ru-RU" w:bidi="ar-SA"/>
    </w:rPr>
  </w:style>
  <w:style w:type="character" w:customStyle="1" w:styleId="29">
    <w:name w:val="c1 c8"/>
    <w:uiPriority w:val="99"/>
    <w:rPr>
      <w:rFonts w:hint="default" w:ascii="Times New Roman" w:hAnsi="Times New Roman" w:cs="Times New Roman"/>
    </w:rPr>
  </w:style>
  <w:style w:type="character" w:customStyle="1" w:styleId="30">
    <w:name w:val="Основной текст_"/>
    <w:basedOn w:val="11"/>
    <w:link w:val="31"/>
    <w:uiPriority w:val="0"/>
    <w:rPr>
      <w:rFonts w:ascii="Times New Roman" w:hAnsi="Times New Roman" w:eastAsia="Times New Roman" w:cs="Times New Roman"/>
      <w:sz w:val="23"/>
      <w:szCs w:val="23"/>
      <w:shd w:val="clear" w:color="auto" w:fill="FFFFFF"/>
    </w:rPr>
  </w:style>
  <w:style w:type="paragraph" w:customStyle="1" w:styleId="31">
    <w:name w:val="Основной текст3"/>
    <w:basedOn w:val="1"/>
    <w:link w:val="30"/>
    <w:qFormat/>
    <w:uiPriority w:val="0"/>
    <w:pPr>
      <w:widowControl/>
      <w:shd w:val="clear" w:color="auto" w:fill="FFFFFF"/>
      <w:suppressAutoHyphens w:val="0"/>
      <w:autoSpaceDN/>
      <w:spacing w:after="60" w:line="0" w:lineRule="atLeast"/>
      <w:ind w:hanging="620"/>
      <w:jc w:val="center"/>
    </w:pPr>
    <w:rPr>
      <w:rFonts w:eastAsia="Times New Roman" w:cs="Times New Roman"/>
      <w:kern w:val="0"/>
      <w:sz w:val="23"/>
      <w:szCs w:val="23"/>
      <w:lang w:eastAsia="en-US" w:bidi="ar-SA"/>
    </w:rPr>
  </w:style>
  <w:style w:type="character" w:customStyle="1" w:styleId="32">
    <w:name w:val="Основной текст1"/>
    <w:basedOn w:val="30"/>
    <w:uiPriority w:val="0"/>
    <w:rPr>
      <w:rFonts w:ascii="Times New Roman" w:hAnsi="Times New Roman" w:eastAsia="Times New Roman" w:cs="Times New Roman"/>
      <w:sz w:val="23"/>
      <w:szCs w:val="23"/>
      <w:shd w:val="clear" w:color="auto" w:fill="FFFFFF"/>
    </w:rPr>
  </w:style>
  <w:style w:type="character" w:customStyle="1" w:styleId="33">
    <w:name w:val="Заголовок №9_"/>
    <w:basedOn w:val="11"/>
    <w:link w:val="34"/>
    <w:qFormat/>
    <w:uiPriority w:val="0"/>
    <w:rPr>
      <w:rFonts w:ascii="Times New Roman" w:hAnsi="Times New Roman" w:eastAsia="Times New Roman" w:cs="Times New Roman"/>
      <w:sz w:val="23"/>
      <w:szCs w:val="23"/>
      <w:shd w:val="clear" w:color="auto" w:fill="FFFFFF"/>
    </w:rPr>
  </w:style>
  <w:style w:type="paragraph" w:customStyle="1" w:styleId="34">
    <w:name w:val="Заголовок №9"/>
    <w:basedOn w:val="1"/>
    <w:link w:val="33"/>
    <w:uiPriority w:val="0"/>
    <w:pPr>
      <w:widowControl/>
      <w:shd w:val="clear" w:color="auto" w:fill="FFFFFF"/>
      <w:suppressAutoHyphens w:val="0"/>
      <w:autoSpaceDN/>
      <w:spacing w:before="240" w:after="300" w:line="0" w:lineRule="atLeast"/>
      <w:outlineLvl w:val="8"/>
    </w:pPr>
    <w:rPr>
      <w:rFonts w:eastAsia="Times New Roman" w:cs="Times New Roman"/>
      <w:kern w:val="0"/>
      <w:sz w:val="23"/>
      <w:szCs w:val="23"/>
      <w:lang w:eastAsia="en-US" w:bidi="ar-SA"/>
    </w:rPr>
  </w:style>
  <w:style w:type="character" w:customStyle="1" w:styleId="35">
    <w:name w:val="Основной текст2"/>
    <w:basedOn w:val="30"/>
    <w:qFormat/>
    <w:uiPriority w:val="0"/>
    <w:rPr>
      <w:rFonts w:ascii="Times New Roman" w:hAnsi="Times New Roman" w:eastAsia="Times New Roman" w:cs="Times New Roman"/>
      <w:sz w:val="23"/>
      <w:szCs w:val="23"/>
      <w:shd w:val="clear" w:color="auto" w:fill="FFFFFF"/>
    </w:rPr>
  </w:style>
  <w:style w:type="paragraph" w:customStyle="1" w:styleId="36">
    <w:name w:val="c45"/>
    <w:basedOn w:val="1"/>
    <w:qFormat/>
    <w:uiPriority w:val="0"/>
    <w:pPr>
      <w:widowControl/>
      <w:suppressAutoHyphens w:val="0"/>
      <w:autoSpaceDN/>
      <w:spacing w:before="100" w:beforeAutospacing="1" w:after="100" w:afterAutospacing="1"/>
    </w:pPr>
    <w:rPr>
      <w:rFonts w:eastAsia="Times New Roman" w:cs="Times New Roman"/>
      <w:kern w:val="0"/>
      <w:lang w:eastAsia="ru-RU" w:bidi="ar-SA"/>
    </w:rPr>
  </w:style>
  <w:style w:type="character" w:customStyle="1" w:styleId="37">
    <w:name w:val="c1"/>
    <w:basedOn w:val="11"/>
    <w:uiPriority w:val="0"/>
  </w:style>
  <w:style w:type="table" w:customStyle="1" w:styleId="38">
    <w:name w:val="Сетка таблицы1"/>
    <w:basedOn w:val="12"/>
    <w:qFormat/>
    <w:uiPriority w:val="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9">
    <w:name w:val="c0"/>
    <w:basedOn w:val="1"/>
    <w:uiPriority w:val="0"/>
    <w:pPr>
      <w:widowControl/>
      <w:suppressAutoHyphens w:val="0"/>
      <w:autoSpaceDN/>
      <w:spacing w:before="100" w:beforeAutospacing="1" w:after="100" w:afterAutospacing="1"/>
    </w:pPr>
    <w:rPr>
      <w:rFonts w:eastAsia="Times New Roman" w:cs="Times New Roman"/>
      <w:kern w:val="0"/>
      <w:lang w:eastAsia="ru-RU" w:bidi="ar-SA"/>
    </w:rPr>
  </w:style>
  <w:style w:type="character" w:customStyle="1" w:styleId="40">
    <w:name w:val="c12"/>
    <w:basedOn w:val="11"/>
    <w:uiPriority w:val="0"/>
  </w:style>
  <w:style w:type="paragraph" w:customStyle="1" w:styleId="41">
    <w:name w:val="c51"/>
    <w:basedOn w:val="1"/>
    <w:qFormat/>
    <w:uiPriority w:val="0"/>
    <w:pPr>
      <w:widowControl/>
      <w:suppressAutoHyphens w:val="0"/>
      <w:autoSpaceDN/>
      <w:spacing w:before="100" w:beforeAutospacing="1" w:after="100" w:afterAutospacing="1"/>
    </w:pPr>
    <w:rPr>
      <w:rFonts w:eastAsia="Times New Roman" w:cs="Times New Roman"/>
      <w:kern w:val="0"/>
      <w:lang w:eastAsia="ru-RU" w:bidi="ar-SA"/>
    </w:rPr>
  </w:style>
  <w:style w:type="character" w:customStyle="1" w:styleId="42">
    <w:name w:val="c56"/>
    <w:basedOn w:val="11"/>
    <w:qFormat/>
    <w:uiPriority w:val="0"/>
  </w:style>
  <w:style w:type="character" w:customStyle="1" w:styleId="43">
    <w:name w:val="c8"/>
    <w:basedOn w:val="11"/>
    <w:qFormat/>
    <w:uiPriority w:val="0"/>
  </w:style>
  <w:style w:type="character" w:customStyle="1" w:styleId="44">
    <w:name w:val="c19"/>
    <w:basedOn w:val="11"/>
    <w:qFormat/>
    <w:uiPriority w:val="0"/>
  </w:style>
  <w:style w:type="character" w:customStyle="1" w:styleId="45">
    <w:name w:val="c71"/>
    <w:basedOn w:val="11"/>
    <w:qFormat/>
    <w:uiPriority w:val="0"/>
  </w:style>
  <w:style w:type="character" w:customStyle="1" w:styleId="46">
    <w:name w:val="Верхний колонтитул Знак"/>
    <w:basedOn w:val="11"/>
    <w:link w:val="19"/>
    <w:qFormat/>
    <w:uiPriority w:val="99"/>
    <w:rPr>
      <w:rFonts w:ascii="Times New Roman" w:hAnsi="Times New Roman" w:eastAsia="SimSun" w:cs="Mangal"/>
      <w:kern w:val="3"/>
      <w:sz w:val="24"/>
      <w:szCs w:val="21"/>
      <w:lang w:eastAsia="zh-CN" w:bidi="hi-IN"/>
    </w:rPr>
  </w:style>
  <w:style w:type="character" w:customStyle="1" w:styleId="47">
    <w:name w:val="Нижний колонтитул Знак"/>
    <w:basedOn w:val="11"/>
    <w:link w:val="22"/>
    <w:qFormat/>
    <w:uiPriority w:val="99"/>
    <w:rPr>
      <w:rFonts w:ascii="Times New Roman" w:hAnsi="Times New Roman" w:eastAsia="SimSun" w:cs="Mangal"/>
      <w:kern w:val="3"/>
      <w:sz w:val="24"/>
      <w:szCs w:val="21"/>
      <w:lang w:eastAsia="zh-CN" w:bidi="hi-IN"/>
    </w:rPr>
  </w:style>
  <w:style w:type="table" w:customStyle="1" w:styleId="48">
    <w:name w:val="Сетка таблицы11"/>
    <w:basedOn w:val="12"/>
    <w:qFormat/>
    <w:uiPriority w:val="59"/>
    <w:pPr>
      <w:spacing w:after="0" w:line="240" w:lineRule="auto"/>
    </w:pPr>
    <w:rPr>
      <w:rFonts w:eastAsia="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49">
    <w:name w:val="List Paragraph"/>
    <w:basedOn w:val="1"/>
    <w:link w:val="98"/>
    <w:qFormat/>
    <w:uiPriority w:val="34"/>
    <w:pPr>
      <w:ind w:left="720"/>
      <w:contextualSpacing/>
    </w:pPr>
    <w:rPr>
      <w:szCs w:val="21"/>
    </w:rPr>
  </w:style>
  <w:style w:type="character" w:customStyle="1" w:styleId="50">
    <w:name w:val="Заголовок 1 Знак"/>
    <w:basedOn w:val="11"/>
    <w:link w:val="2"/>
    <w:qFormat/>
    <w:uiPriority w:val="99"/>
    <w:rPr>
      <w:rFonts w:ascii="Cambria" w:hAnsi="Cambria" w:eastAsia="Times New Roman" w:cs="Times New Roman"/>
      <w:b/>
      <w:bCs/>
      <w:color w:val="365F91"/>
      <w:sz w:val="24"/>
      <w:szCs w:val="24"/>
      <w:lang w:val="en-US"/>
    </w:rPr>
  </w:style>
  <w:style w:type="character" w:customStyle="1" w:styleId="51">
    <w:name w:val="Заголовок 2 Знак"/>
    <w:basedOn w:val="11"/>
    <w:link w:val="3"/>
    <w:qFormat/>
    <w:uiPriority w:val="99"/>
    <w:rPr>
      <w:rFonts w:ascii="Cambria" w:hAnsi="Cambria" w:eastAsia="Times New Roman" w:cs="Times New Roman"/>
      <w:color w:val="365F91"/>
      <w:sz w:val="24"/>
      <w:szCs w:val="24"/>
      <w:lang w:val="en-US"/>
    </w:rPr>
  </w:style>
  <w:style w:type="character" w:customStyle="1" w:styleId="52">
    <w:name w:val="Заголовок 3 Знак"/>
    <w:basedOn w:val="11"/>
    <w:link w:val="4"/>
    <w:qFormat/>
    <w:uiPriority w:val="99"/>
    <w:rPr>
      <w:rFonts w:ascii="Cambria" w:hAnsi="Cambria" w:eastAsia="Times New Roman" w:cs="Times New Roman"/>
      <w:color w:val="4F81BD"/>
      <w:sz w:val="24"/>
      <w:szCs w:val="24"/>
      <w:lang w:val="en-US"/>
    </w:rPr>
  </w:style>
  <w:style w:type="character" w:customStyle="1" w:styleId="53">
    <w:name w:val="Заголовок 4 Знак"/>
    <w:basedOn w:val="11"/>
    <w:link w:val="5"/>
    <w:qFormat/>
    <w:uiPriority w:val="99"/>
    <w:rPr>
      <w:rFonts w:ascii="Cambria" w:hAnsi="Cambria" w:eastAsia="Times New Roman" w:cs="Times New Roman"/>
      <w:i/>
      <w:iCs/>
      <w:color w:val="4F81BD"/>
      <w:sz w:val="24"/>
      <w:szCs w:val="24"/>
      <w:lang w:val="en-US"/>
    </w:rPr>
  </w:style>
  <w:style w:type="character" w:customStyle="1" w:styleId="54">
    <w:name w:val="Заголовок 5 Знак"/>
    <w:basedOn w:val="11"/>
    <w:link w:val="6"/>
    <w:qFormat/>
    <w:uiPriority w:val="99"/>
    <w:rPr>
      <w:rFonts w:ascii="Cambria" w:hAnsi="Cambria" w:eastAsia="Times New Roman" w:cs="Times New Roman"/>
      <w:color w:val="4F81BD"/>
      <w:lang w:val="en-US"/>
    </w:rPr>
  </w:style>
  <w:style w:type="character" w:customStyle="1" w:styleId="55">
    <w:name w:val="Заголовок 6 Знак"/>
    <w:basedOn w:val="11"/>
    <w:link w:val="7"/>
    <w:qFormat/>
    <w:uiPriority w:val="9"/>
    <w:rPr>
      <w:rFonts w:ascii="Cambria" w:hAnsi="Cambria" w:eastAsia="Times New Roman" w:cs="Times New Roman"/>
      <w:i/>
      <w:iCs/>
      <w:color w:val="4F81BD"/>
      <w:lang w:val="en-US"/>
    </w:rPr>
  </w:style>
  <w:style w:type="character" w:customStyle="1" w:styleId="56">
    <w:name w:val="Заголовок 7 Знак"/>
    <w:basedOn w:val="11"/>
    <w:link w:val="8"/>
    <w:qFormat/>
    <w:uiPriority w:val="99"/>
    <w:rPr>
      <w:rFonts w:ascii="Cambria" w:hAnsi="Cambria" w:eastAsia="Times New Roman" w:cs="Times New Roman"/>
      <w:b/>
      <w:bCs/>
      <w:color w:val="9BBB59"/>
      <w:sz w:val="20"/>
      <w:szCs w:val="20"/>
      <w:lang w:val="en-US"/>
    </w:rPr>
  </w:style>
  <w:style w:type="character" w:customStyle="1" w:styleId="57">
    <w:name w:val="Заголовок 8 Знак"/>
    <w:basedOn w:val="11"/>
    <w:link w:val="9"/>
    <w:qFormat/>
    <w:uiPriority w:val="99"/>
    <w:rPr>
      <w:rFonts w:ascii="Cambria" w:hAnsi="Cambria" w:eastAsia="Times New Roman" w:cs="Times New Roman"/>
      <w:b/>
      <w:bCs/>
      <w:i/>
      <w:iCs/>
      <w:color w:val="9BBB59"/>
      <w:sz w:val="20"/>
      <w:szCs w:val="20"/>
      <w:lang w:val="en-US"/>
    </w:rPr>
  </w:style>
  <w:style w:type="character" w:customStyle="1" w:styleId="58">
    <w:name w:val="Заголовок 9 Знак"/>
    <w:basedOn w:val="11"/>
    <w:link w:val="10"/>
    <w:qFormat/>
    <w:uiPriority w:val="99"/>
    <w:rPr>
      <w:rFonts w:ascii="Cambria" w:hAnsi="Cambria" w:eastAsia="Times New Roman" w:cs="Times New Roman"/>
      <w:i/>
      <w:iCs/>
      <w:color w:val="9BBB59"/>
      <w:sz w:val="20"/>
      <w:szCs w:val="20"/>
      <w:lang w:val="en-US"/>
    </w:rPr>
  </w:style>
  <w:style w:type="paragraph" w:customStyle="1" w:styleId="59">
    <w:name w:val="a"/>
    <w:basedOn w:val="1"/>
    <w:qFormat/>
    <w:uiPriority w:val="99"/>
    <w:pPr>
      <w:widowControl/>
      <w:suppressAutoHyphens w:val="0"/>
      <w:autoSpaceDN/>
      <w:spacing w:before="40" w:after="40"/>
      <w:ind w:firstLine="360"/>
    </w:pPr>
    <w:rPr>
      <w:rFonts w:eastAsia="Times New Roman" w:cs="Times New Roman"/>
      <w:kern w:val="0"/>
      <w:sz w:val="20"/>
      <w:szCs w:val="20"/>
      <w:lang w:val="en-US" w:eastAsia="en-US" w:bidi="ar-SA"/>
    </w:rPr>
  </w:style>
  <w:style w:type="character" w:customStyle="1" w:styleId="60">
    <w:name w:val="Основной текст Знак"/>
    <w:basedOn w:val="11"/>
    <w:link w:val="20"/>
    <w:qFormat/>
    <w:uiPriority w:val="99"/>
    <w:rPr>
      <w:rFonts w:ascii="Times New Roman" w:hAnsi="Times New Roman" w:eastAsia="Times New Roman" w:cs="Times New Roman"/>
      <w:b/>
      <w:bCs/>
      <w:sz w:val="24"/>
      <w:szCs w:val="24"/>
      <w:lang w:val="en-US" w:eastAsia="ar-SA"/>
    </w:rPr>
  </w:style>
  <w:style w:type="paragraph" w:styleId="61">
    <w:name w:val="No Spacing"/>
    <w:basedOn w:val="1"/>
    <w:link w:val="67"/>
    <w:qFormat/>
    <w:uiPriority w:val="1"/>
    <w:pPr>
      <w:widowControl/>
      <w:suppressAutoHyphens w:val="0"/>
      <w:autoSpaceDN/>
    </w:pPr>
    <w:rPr>
      <w:rFonts w:ascii="Calibri" w:hAnsi="Calibri" w:eastAsia="Times New Roman" w:cs="Times New Roman"/>
      <w:kern w:val="0"/>
      <w:sz w:val="22"/>
      <w:szCs w:val="22"/>
      <w:lang w:val="en-US" w:eastAsia="en-US" w:bidi="ar-SA"/>
    </w:rPr>
  </w:style>
  <w:style w:type="paragraph" w:customStyle="1" w:styleId="62">
    <w:name w:val="Обычный1"/>
    <w:qFormat/>
    <w:uiPriority w:val="99"/>
    <w:pPr>
      <w:widowControl w:val="0"/>
      <w:snapToGrid w:val="0"/>
      <w:spacing w:after="0" w:line="240" w:lineRule="auto"/>
      <w:ind w:firstLine="460"/>
      <w:jc w:val="both"/>
    </w:pPr>
    <w:rPr>
      <w:rFonts w:ascii="Arial" w:hAnsi="Arial" w:eastAsia="Times New Roman" w:cs="Times New Roman"/>
      <w:sz w:val="20"/>
      <w:szCs w:val="20"/>
      <w:lang w:val="en-US" w:eastAsia="ru-RU" w:bidi="ar-SA"/>
    </w:rPr>
  </w:style>
  <w:style w:type="character" w:customStyle="1" w:styleId="63">
    <w:name w:val="apple-converted-space"/>
    <w:qFormat/>
    <w:uiPriority w:val="99"/>
    <w:rPr>
      <w:rFonts w:cs="Times New Roman"/>
    </w:rPr>
  </w:style>
  <w:style w:type="paragraph" w:customStyle="1" w:styleId="64">
    <w:name w:val="_Style 55"/>
    <w:basedOn w:val="1"/>
    <w:next w:val="24"/>
    <w:unhideWhenUsed/>
    <w:qFormat/>
    <w:uiPriority w:val="99"/>
    <w:pPr>
      <w:widowControl/>
      <w:suppressAutoHyphens w:val="0"/>
      <w:autoSpaceDN/>
      <w:spacing w:before="100" w:beforeAutospacing="1" w:after="100" w:afterAutospacing="1"/>
    </w:pPr>
    <w:rPr>
      <w:rFonts w:eastAsia="Times New Roman" w:cs="Times New Roman"/>
      <w:kern w:val="0"/>
      <w:lang w:eastAsia="ru-RU" w:bidi="ar-SA"/>
    </w:rPr>
  </w:style>
  <w:style w:type="character" w:customStyle="1" w:styleId="65">
    <w:name w:val="Название Знак1"/>
    <w:link w:val="21"/>
    <w:qFormat/>
    <w:locked/>
    <w:uiPriority w:val="99"/>
    <w:rPr>
      <w:rFonts w:ascii="Cambria" w:hAnsi="Cambria" w:cs="Times New Roman"/>
      <w:i/>
      <w:iCs/>
      <w:color w:val="243F60"/>
      <w:sz w:val="60"/>
      <w:szCs w:val="60"/>
    </w:rPr>
  </w:style>
  <w:style w:type="character" w:customStyle="1" w:styleId="66">
    <w:name w:val="Подзаголовок Знак"/>
    <w:basedOn w:val="11"/>
    <w:link w:val="26"/>
    <w:qFormat/>
    <w:uiPriority w:val="99"/>
    <w:rPr>
      <w:rFonts w:ascii="Calibri" w:hAnsi="Calibri" w:eastAsia="Times New Roman" w:cs="Times New Roman"/>
      <w:i/>
      <w:iCs/>
      <w:sz w:val="24"/>
      <w:szCs w:val="24"/>
      <w:lang w:val="en-US"/>
    </w:rPr>
  </w:style>
  <w:style w:type="character" w:customStyle="1" w:styleId="67">
    <w:name w:val="Без интервала Знак"/>
    <w:link w:val="61"/>
    <w:qFormat/>
    <w:locked/>
    <w:uiPriority w:val="1"/>
    <w:rPr>
      <w:rFonts w:ascii="Calibri" w:hAnsi="Calibri" w:eastAsia="Times New Roman" w:cs="Times New Roman"/>
      <w:lang w:val="en-US"/>
    </w:rPr>
  </w:style>
  <w:style w:type="paragraph" w:styleId="68">
    <w:name w:val="Quote"/>
    <w:basedOn w:val="1"/>
    <w:next w:val="1"/>
    <w:link w:val="69"/>
    <w:qFormat/>
    <w:uiPriority w:val="99"/>
    <w:pPr>
      <w:widowControl/>
      <w:suppressAutoHyphens w:val="0"/>
      <w:autoSpaceDN/>
      <w:ind w:firstLine="360"/>
    </w:pPr>
    <w:rPr>
      <w:rFonts w:ascii="Cambria" w:hAnsi="Cambria" w:eastAsia="Times New Roman" w:cs="Times New Roman"/>
      <w:i/>
      <w:iCs/>
      <w:color w:val="5A5A5A"/>
      <w:kern w:val="0"/>
      <w:sz w:val="22"/>
      <w:szCs w:val="22"/>
      <w:lang w:val="en-US" w:eastAsia="en-US" w:bidi="ar-SA"/>
    </w:rPr>
  </w:style>
  <w:style w:type="character" w:customStyle="1" w:styleId="69">
    <w:name w:val="Цитата 2 Знак"/>
    <w:basedOn w:val="11"/>
    <w:link w:val="68"/>
    <w:qFormat/>
    <w:uiPriority w:val="99"/>
    <w:rPr>
      <w:rFonts w:ascii="Cambria" w:hAnsi="Cambria" w:eastAsia="Times New Roman" w:cs="Times New Roman"/>
      <w:i/>
      <w:iCs/>
      <w:color w:val="5A5A5A"/>
      <w:lang w:val="en-US"/>
    </w:rPr>
  </w:style>
  <w:style w:type="paragraph" w:styleId="70">
    <w:name w:val="Intense Quote"/>
    <w:basedOn w:val="1"/>
    <w:next w:val="1"/>
    <w:link w:val="71"/>
    <w:qFormat/>
    <w:uiPriority w:val="99"/>
    <w:pPr>
      <w:widowControl/>
      <w:pBdr>
        <w:top w:val="single" w:color="B8CCE4" w:sz="12" w:space="10"/>
        <w:left w:val="single" w:color="4F81BD" w:sz="36" w:space="4"/>
        <w:bottom w:val="single" w:color="9BBB59" w:sz="24" w:space="10"/>
        <w:right w:val="single" w:color="4F81BD" w:sz="36" w:space="4"/>
      </w:pBdr>
      <w:shd w:val="clear" w:color="auto" w:fill="4F81BD"/>
      <w:suppressAutoHyphens w:val="0"/>
      <w:autoSpaceDN/>
      <w:spacing w:before="320" w:after="320" w:line="300" w:lineRule="auto"/>
      <w:ind w:left="1440" w:right="1440" w:firstLine="360"/>
    </w:pPr>
    <w:rPr>
      <w:rFonts w:ascii="Cambria" w:hAnsi="Cambria" w:eastAsia="Times New Roman" w:cs="Times New Roman"/>
      <w:i/>
      <w:iCs/>
      <w:color w:val="FFFFFF"/>
      <w:kern w:val="0"/>
      <w:lang w:val="en-US" w:eastAsia="en-US" w:bidi="ar-SA"/>
    </w:rPr>
  </w:style>
  <w:style w:type="character" w:customStyle="1" w:styleId="71">
    <w:name w:val="Выделенная цитата Знак"/>
    <w:basedOn w:val="11"/>
    <w:link w:val="70"/>
    <w:qFormat/>
    <w:uiPriority w:val="99"/>
    <w:rPr>
      <w:rFonts w:ascii="Cambria" w:hAnsi="Cambria" w:eastAsia="Times New Roman" w:cs="Times New Roman"/>
      <w:i/>
      <w:iCs/>
      <w:color w:val="FFFFFF"/>
      <w:sz w:val="24"/>
      <w:szCs w:val="24"/>
      <w:shd w:val="clear" w:color="auto" w:fill="4F81BD"/>
      <w:lang w:val="en-US"/>
    </w:rPr>
  </w:style>
  <w:style w:type="character" w:customStyle="1" w:styleId="72">
    <w:name w:val="Subtle Emphasis"/>
    <w:qFormat/>
    <w:uiPriority w:val="99"/>
    <w:rPr>
      <w:rFonts w:cs="Times New Roman"/>
      <w:i/>
      <w:color w:val="5A5A5A"/>
    </w:rPr>
  </w:style>
  <w:style w:type="character" w:customStyle="1" w:styleId="73">
    <w:name w:val="Intense Emphasis"/>
    <w:qFormat/>
    <w:uiPriority w:val="99"/>
    <w:rPr>
      <w:rFonts w:cs="Times New Roman"/>
      <w:b/>
      <w:i/>
      <w:color w:val="4F81BD"/>
      <w:sz w:val="22"/>
    </w:rPr>
  </w:style>
  <w:style w:type="character" w:customStyle="1" w:styleId="74">
    <w:name w:val="Subtle Reference"/>
    <w:qFormat/>
    <w:uiPriority w:val="99"/>
    <w:rPr>
      <w:rFonts w:cs="Times New Roman"/>
      <w:color w:val="auto"/>
      <w:u w:val="single" w:color="9BBB59"/>
    </w:rPr>
  </w:style>
  <w:style w:type="character" w:customStyle="1" w:styleId="75">
    <w:name w:val="Intense Reference"/>
    <w:qFormat/>
    <w:uiPriority w:val="99"/>
    <w:rPr>
      <w:rFonts w:cs="Times New Roman"/>
      <w:b/>
      <w:bCs/>
      <w:color w:val="76923C"/>
      <w:u w:val="single" w:color="9BBB59"/>
    </w:rPr>
  </w:style>
  <w:style w:type="character" w:customStyle="1" w:styleId="76">
    <w:name w:val="Book Title"/>
    <w:qFormat/>
    <w:uiPriority w:val="99"/>
    <w:rPr>
      <w:rFonts w:ascii="Cambria" w:hAnsi="Cambria" w:cs="Times New Roman"/>
      <w:b/>
      <w:bCs/>
      <w:i/>
      <w:iCs/>
      <w:color w:val="auto"/>
    </w:rPr>
  </w:style>
  <w:style w:type="paragraph" w:customStyle="1" w:styleId="77">
    <w:name w:val="TOC Heading"/>
    <w:basedOn w:val="2"/>
    <w:next w:val="1"/>
    <w:qFormat/>
    <w:uiPriority w:val="99"/>
    <w:pPr>
      <w:outlineLvl w:val="9"/>
    </w:pPr>
  </w:style>
  <w:style w:type="paragraph" w:customStyle="1" w:styleId="78">
    <w:name w:val="кр.стр."/>
    <w:basedOn w:val="20"/>
    <w:qFormat/>
    <w:uiPriority w:val="99"/>
    <w:pPr>
      <w:suppressAutoHyphens w:val="0"/>
      <w:overflowPunct w:val="0"/>
      <w:autoSpaceDE w:val="0"/>
      <w:autoSpaceDN w:val="0"/>
      <w:adjustRightInd w:val="0"/>
      <w:ind w:firstLine="340"/>
      <w:jc w:val="both"/>
    </w:pPr>
    <w:rPr>
      <w:rFonts w:ascii="Baltica" w:hAnsi="Baltica" w:cs="Arial"/>
      <w:b w:val="0"/>
      <w:bCs w:val="0"/>
      <w:sz w:val="22"/>
      <w:szCs w:val="20"/>
      <w:lang w:val="ru-RU" w:eastAsia="ru-RU"/>
    </w:rPr>
  </w:style>
  <w:style w:type="table" w:customStyle="1" w:styleId="79">
    <w:name w:val="Сетка таблицы2"/>
    <w:basedOn w:val="12"/>
    <w:qFormat/>
    <w:uiPriority w:val="59"/>
    <w:pPr>
      <w:spacing w:after="0" w:line="24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0">
    <w:name w:val="Основной текст с отступом 2 Знак"/>
    <w:basedOn w:val="11"/>
    <w:link w:val="25"/>
    <w:qFormat/>
    <w:uiPriority w:val="99"/>
    <w:rPr>
      <w:rFonts w:ascii="Calibri" w:hAnsi="Calibri" w:eastAsia="Times New Roman" w:cs="Times New Roman"/>
      <w:lang w:val="en-US"/>
    </w:rPr>
  </w:style>
  <w:style w:type="character" w:customStyle="1" w:styleId="81">
    <w:name w:val="Текст выноски Знак"/>
    <w:basedOn w:val="11"/>
    <w:link w:val="17"/>
    <w:semiHidden/>
    <w:qFormat/>
    <w:uiPriority w:val="99"/>
    <w:rPr>
      <w:rFonts w:ascii="Tahoma" w:hAnsi="Tahoma" w:eastAsia="Times New Roman" w:cs="Tahoma"/>
      <w:sz w:val="16"/>
      <w:szCs w:val="16"/>
      <w:lang w:val="en-US"/>
    </w:rPr>
  </w:style>
  <w:style w:type="paragraph" w:customStyle="1" w:styleId="82">
    <w:name w:val="Стиль1"/>
    <w:basedOn w:val="1"/>
    <w:qFormat/>
    <w:uiPriority w:val="99"/>
    <w:pPr>
      <w:suppressAutoHyphens w:val="0"/>
      <w:overflowPunct w:val="0"/>
      <w:autoSpaceDE w:val="0"/>
      <w:adjustRightInd w:val="0"/>
      <w:spacing w:before="80" w:after="80"/>
      <w:jc w:val="center"/>
      <w:textAlignment w:val="baseline"/>
    </w:pPr>
    <w:rPr>
      <w:rFonts w:ascii="Arial" w:hAnsi="Arial" w:eastAsia="Times New Roman" w:cs="Times New Roman"/>
      <w:kern w:val="0"/>
      <w:sz w:val="20"/>
      <w:szCs w:val="20"/>
      <w:lang w:eastAsia="ru-RU" w:bidi="ar-SA"/>
    </w:rPr>
  </w:style>
  <w:style w:type="character" w:customStyle="1" w:styleId="83">
    <w:name w:val="Absatz-Standardschriftart"/>
    <w:uiPriority w:val="99"/>
  </w:style>
  <w:style w:type="character" w:customStyle="1" w:styleId="84">
    <w:name w:val="Основной шрифт абзаца1"/>
    <w:uiPriority w:val="99"/>
  </w:style>
  <w:style w:type="paragraph" w:customStyle="1" w:styleId="85">
    <w:name w:val="Заголовок1"/>
    <w:basedOn w:val="1"/>
    <w:next w:val="20"/>
    <w:uiPriority w:val="99"/>
    <w:pPr>
      <w:keepNext/>
      <w:widowControl/>
      <w:autoSpaceDN/>
      <w:spacing w:before="240" w:after="120" w:line="276" w:lineRule="auto"/>
    </w:pPr>
    <w:rPr>
      <w:rFonts w:ascii="Arial" w:hAnsi="Arial" w:eastAsia="Times New Roman" w:cs="Tahoma"/>
      <w:kern w:val="0"/>
      <w:sz w:val="28"/>
      <w:szCs w:val="28"/>
      <w:lang w:eastAsia="ar-SA" w:bidi="ar-SA"/>
    </w:rPr>
  </w:style>
  <w:style w:type="paragraph" w:customStyle="1" w:styleId="86">
    <w:name w:val="Название1"/>
    <w:basedOn w:val="1"/>
    <w:uiPriority w:val="99"/>
    <w:pPr>
      <w:widowControl/>
      <w:suppressLineNumbers/>
      <w:autoSpaceDN/>
      <w:spacing w:before="120" w:after="120" w:line="276" w:lineRule="auto"/>
    </w:pPr>
    <w:rPr>
      <w:rFonts w:ascii="Arial" w:hAnsi="Arial" w:eastAsia="Times New Roman" w:cs="Tahoma"/>
      <w:i/>
      <w:iCs/>
      <w:kern w:val="0"/>
      <w:sz w:val="20"/>
      <w:lang w:eastAsia="ar-SA" w:bidi="ar-SA"/>
    </w:rPr>
  </w:style>
  <w:style w:type="paragraph" w:customStyle="1" w:styleId="87">
    <w:name w:val="Указатель1"/>
    <w:basedOn w:val="1"/>
    <w:uiPriority w:val="99"/>
    <w:pPr>
      <w:widowControl/>
      <w:suppressLineNumbers/>
      <w:autoSpaceDN/>
      <w:spacing w:after="200" w:line="276" w:lineRule="auto"/>
    </w:pPr>
    <w:rPr>
      <w:rFonts w:ascii="Arial" w:hAnsi="Arial" w:eastAsia="Times New Roman" w:cs="Tahoma"/>
      <w:kern w:val="0"/>
      <w:sz w:val="22"/>
      <w:szCs w:val="22"/>
      <w:lang w:eastAsia="ar-SA" w:bidi="ar-SA"/>
    </w:rPr>
  </w:style>
  <w:style w:type="paragraph" w:customStyle="1" w:styleId="88">
    <w:name w:val="Содержимое таблицы"/>
    <w:basedOn w:val="1"/>
    <w:uiPriority w:val="99"/>
    <w:pPr>
      <w:widowControl/>
      <w:suppressLineNumbers/>
      <w:autoSpaceDN/>
      <w:spacing w:after="200" w:line="276" w:lineRule="auto"/>
    </w:pPr>
    <w:rPr>
      <w:rFonts w:ascii="Calibri" w:hAnsi="Calibri" w:eastAsia="Times New Roman" w:cs="Calibri"/>
      <w:kern w:val="0"/>
      <w:sz w:val="22"/>
      <w:szCs w:val="22"/>
      <w:lang w:eastAsia="ar-SA" w:bidi="ar-SA"/>
    </w:rPr>
  </w:style>
  <w:style w:type="paragraph" w:customStyle="1" w:styleId="89">
    <w:name w:val="Заголовок таблицы"/>
    <w:basedOn w:val="88"/>
    <w:uiPriority w:val="99"/>
    <w:pPr>
      <w:jc w:val="center"/>
    </w:pPr>
    <w:rPr>
      <w:b/>
      <w:bCs/>
    </w:rPr>
  </w:style>
  <w:style w:type="paragraph" w:customStyle="1" w:styleId="90">
    <w:name w:val="font_8"/>
    <w:basedOn w:val="1"/>
    <w:uiPriority w:val="0"/>
    <w:pPr>
      <w:widowControl/>
      <w:suppressAutoHyphens w:val="0"/>
      <w:autoSpaceDN/>
      <w:spacing w:before="100" w:beforeAutospacing="1" w:after="100" w:afterAutospacing="1"/>
    </w:pPr>
    <w:rPr>
      <w:rFonts w:eastAsia="Times New Roman" w:cs="Times New Roman"/>
      <w:kern w:val="0"/>
      <w:lang w:eastAsia="ru-RU" w:bidi="ar-SA"/>
    </w:rPr>
  </w:style>
  <w:style w:type="paragraph" w:customStyle="1" w:styleId="91">
    <w:name w:val="c7"/>
    <w:basedOn w:val="1"/>
    <w:uiPriority w:val="0"/>
    <w:pPr>
      <w:widowControl/>
      <w:suppressAutoHyphens w:val="0"/>
      <w:autoSpaceDN/>
      <w:spacing w:before="100" w:beforeAutospacing="1" w:after="100" w:afterAutospacing="1"/>
    </w:pPr>
    <w:rPr>
      <w:rFonts w:eastAsia="Times New Roman" w:cs="Times New Roman"/>
      <w:kern w:val="0"/>
      <w:lang w:eastAsia="ru-RU" w:bidi="ar-SA"/>
    </w:rPr>
  </w:style>
  <w:style w:type="table" w:customStyle="1" w:styleId="92">
    <w:name w:val="Table Normal"/>
    <w:semiHidden/>
    <w:unhideWhenUsed/>
    <w:qFormat/>
    <w:uiPriority w:val="2"/>
    <w:pPr>
      <w:widowControl w:val="0"/>
      <w:autoSpaceDE w:val="0"/>
      <w:autoSpaceDN w:val="0"/>
      <w:spacing w:after="0" w:line="240" w:lineRule="auto"/>
    </w:pPr>
    <w:rPr>
      <w:rFonts w:ascii="Calibri" w:hAnsi="Calibri" w:eastAsia="Calibri" w:cs="Times New Roman"/>
      <w:lang w:val="en-US"/>
    </w:rPr>
    <w:tblPr>
      <w:tblCellMar>
        <w:top w:w="0" w:type="dxa"/>
        <w:left w:w="0" w:type="dxa"/>
        <w:bottom w:w="0" w:type="dxa"/>
        <w:right w:w="0" w:type="dxa"/>
      </w:tblCellMar>
    </w:tblPr>
  </w:style>
  <w:style w:type="character" w:customStyle="1" w:styleId="93">
    <w:name w:val="Название Знак"/>
    <w:basedOn w:val="11"/>
    <w:uiPriority w:val="10"/>
    <w:rPr>
      <w:rFonts w:cs="Mangal" w:asciiTheme="majorHAnsi" w:hAnsiTheme="majorHAnsi" w:eastAsiaTheme="majorEastAsia"/>
      <w:color w:val="17365D" w:themeColor="text2" w:themeShade="BF"/>
      <w:spacing w:val="5"/>
      <w:kern w:val="28"/>
      <w:sz w:val="52"/>
      <w:szCs w:val="47"/>
      <w:lang w:eastAsia="zh-CN" w:bidi="hi-IN"/>
    </w:rPr>
  </w:style>
  <w:style w:type="paragraph" w:customStyle="1" w:styleId="94">
    <w:name w:val="c34"/>
    <w:basedOn w:val="1"/>
    <w:uiPriority w:val="0"/>
    <w:pPr>
      <w:widowControl/>
      <w:suppressAutoHyphens w:val="0"/>
      <w:autoSpaceDN/>
      <w:spacing w:before="100" w:beforeAutospacing="1" w:after="100" w:afterAutospacing="1"/>
    </w:pPr>
    <w:rPr>
      <w:rFonts w:eastAsia="Times New Roman" w:cs="Times New Roman"/>
      <w:kern w:val="0"/>
      <w:lang w:eastAsia="ru-RU" w:bidi="ar-SA"/>
    </w:rPr>
  </w:style>
  <w:style w:type="character" w:customStyle="1" w:styleId="95">
    <w:name w:val="c4"/>
    <w:basedOn w:val="11"/>
    <w:uiPriority w:val="0"/>
  </w:style>
  <w:style w:type="paragraph" w:customStyle="1" w:styleId="96">
    <w:name w:val="c23"/>
    <w:basedOn w:val="1"/>
    <w:uiPriority w:val="0"/>
    <w:pPr>
      <w:widowControl/>
      <w:suppressAutoHyphens w:val="0"/>
      <w:autoSpaceDN/>
      <w:spacing w:before="100" w:beforeAutospacing="1" w:after="100" w:afterAutospacing="1"/>
    </w:pPr>
    <w:rPr>
      <w:rFonts w:eastAsia="Times New Roman" w:cs="Times New Roman"/>
      <w:kern w:val="0"/>
      <w:lang w:eastAsia="ru-RU" w:bidi="ar-SA"/>
    </w:rPr>
  </w:style>
  <w:style w:type="table" w:customStyle="1" w:styleId="97">
    <w:name w:val="Сетка таблицы3"/>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8">
    <w:name w:val="Абзац списка Знак"/>
    <w:basedOn w:val="11"/>
    <w:link w:val="49"/>
    <w:qFormat/>
    <w:uiPriority w:val="34"/>
    <w:rPr>
      <w:rFonts w:ascii="Times New Roman" w:hAnsi="Times New Roman" w:eastAsia="SimSun" w:cs="Mangal"/>
      <w:kern w:val="3"/>
      <w:sz w:val="24"/>
      <w:szCs w:val="21"/>
      <w:lang w:eastAsia="zh-CN" w:bidi="hi-I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27</Pages>
  <Words>6502</Words>
  <Characters>37066</Characters>
  <Lines>308</Lines>
  <Paragraphs>86</Paragraphs>
  <TotalTime>1471</TotalTime>
  <ScaleCrop>false</ScaleCrop>
  <LinksUpToDate>false</LinksUpToDate>
  <CharactersWithSpaces>43482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2021-03-10T11:56:00Z</dcterms:created>
  <dc:creator>Наталья</dc:creator>
  <cp:lastModifiedBy>user</cp:lastModifiedBy>
  <dcterms:modified xsi:type="dcterms:W3CDTF">2026-02-15T14:25:59Z</dcterms:modified>
  <cp:revision>101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F9A558ABA83A4AE6AA2C6CD1A5F057A9_12</vt:lpwstr>
  </property>
</Properties>
</file>