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Аннотация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«Литература»</w:t>
      </w:r>
      <w:r>
        <w:rPr>
          <w:spacing w:val="-6"/>
        </w:rPr>
        <w:t> </w:t>
      </w:r>
      <w:r>
        <w:rPr/>
        <w:t>(5-9</w:t>
      </w:r>
      <w:r>
        <w:rPr>
          <w:spacing w:val="-6"/>
        </w:rPr>
        <w:t> </w:t>
      </w:r>
      <w:r>
        <w:rPr/>
        <w:t>классы)</w:t>
      </w:r>
      <w:r>
        <w:rPr>
          <w:spacing w:val="-6"/>
        </w:rPr>
        <w:t> </w:t>
      </w:r>
      <w:r>
        <w:rPr/>
        <w:t>2024-2025 учебный год</w:t>
      </w:r>
    </w:p>
    <w:p>
      <w:pPr>
        <w:pStyle w:val="BodyText"/>
        <w:ind w:right="112" w:firstLine="708"/>
      </w:pPr>
      <w:r>
        <w:rPr/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2024 – 2025 учебный год.</w:t>
      </w:r>
    </w:p>
    <w:p>
      <w:pPr>
        <w:pStyle w:val="BodyText"/>
        <w:ind w:firstLine="708"/>
      </w:pPr>
      <w:r>
        <w:rPr/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>
      <w:pPr>
        <w:pStyle w:val="BodyText"/>
        <w:ind w:left="1668" w:right="0"/>
      </w:pPr>
      <w:r>
        <w:rPr/>
        <w:t>Рабочая</w:t>
      </w:r>
      <w:r>
        <w:rPr>
          <w:spacing w:val="-6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реализуется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основе: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01" w:right="113" w:firstLine="0"/>
        <w:jc w:val="left"/>
        <w:rPr>
          <w:sz w:val="28"/>
        </w:rPr>
      </w:pPr>
      <w:r>
        <w:rPr>
          <w:sz w:val="28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101" w:right="113" w:firstLine="0"/>
        <w:jc w:val="left"/>
        <w:rPr>
          <w:sz w:val="28"/>
        </w:rPr>
      </w:pPr>
      <w:r>
        <w:rPr>
          <w:sz w:val="28"/>
        </w:rPr>
        <w:t>Литература (в 2 частях), 6 класс/ Полухина В.П., Коровина В.Я., Журавлев В.П.</w:t>
      </w:r>
      <w:r>
        <w:rPr>
          <w:spacing w:val="71"/>
          <w:w w:val="150"/>
          <w:sz w:val="28"/>
        </w:rPr>
        <w:t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> </w:t>
      </w:r>
      <w:r>
        <w:rPr>
          <w:sz w:val="28"/>
        </w:rPr>
        <w:t>другие;</w:t>
      </w:r>
      <w:r>
        <w:rPr>
          <w:spacing w:val="71"/>
          <w:w w:val="150"/>
          <w:sz w:val="28"/>
        </w:rPr>
        <w:t> </w:t>
      </w:r>
      <w:r>
        <w:rPr>
          <w:sz w:val="28"/>
        </w:rPr>
        <w:t>под</w:t>
      </w:r>
      <w:r>
        <w:rPr>
          <w:spacing w:val="71"/>
          <w:w w:val="150"/>
          <w:sz w:val="28"/>
        </w:rPr>
        <w:t> </w:t>
      </w:r>
      <w:r>
        <w:rPr>
          <w:sz w:val="28"/>
        </w:rPr>
        <w:t>редакцией</w:t>
      </w:r>
      <w:r>
        <w:rPr>
          <w:spacing w:val="71"/>
          <w:w w:val="150"/>
          <w:sz w:val="28"/>
        </w:rPr>
        <w:t> </w:t>
      </w:r>
      <w:r>
        <w:rPr>
          <w:sz w:val="28"/>
        </w:rPr>
        <w:t>Коровиной</w:t>
      </w:r>
      <w:r>
        <w:rPr>
          <w:spacing w:val="71"/>
          <w:w w:val="150"/>
          <w:sz w:val="28"/>
        </w:rPr>
        <w:t> </w:t>
      </w:r>
      <w:r>
        <w:rPr>
          <w:sz w:val="28"/>
        </w:rPr>
        <w:t>В.Я.,</w:t>
      </w:r>
      <w:r>
        <w:rPr>
          <w:spacing w:val="71"/>
          <w:w w:val="150"/>
          <w:sz w:val="28"/>
        </w:rPr>
        <w:t> </w:t>
      </w:r>
      <w:r>
        <w:rPr>
          <w:sz w:val="28"/>
        </w:rPr>
        <w:t>Акционерное</w:t>
      </w:r>
      <w:r>
        <w:rPr>
          <w:spacing w:val="71"/>
          <w:w w:val="150"/>
          <w:sz w:val="28"/>
        </w:rPr>
        <w:t> </w:t>
      </w:r>
      <w:r>
        <w:rPr>
          <w:sz w:val="28"/>
        </w:rPr>
        <w:t>общество</w:t>
      </w:r>
    </w:p>
    <w:p>
      <w:pPr>
        <w:pStyle w:val="BodyText"/>
        <w:ind w:right="0"/>
        <w:jc w:val="left"/>
      </w:pPr>
      <w:r>
        <w:rPr/>
        <w:t>«Издательство</w:t>
      </w:r>
      <w:r>
        <w:rPr>
          <w:spacing w:val="-6"/>
        </w:rPr>
        <w:t> </w:t>
      </w:r>
      <w:r>
        <w:rPr>
          <w:spacing w:val="-2"/>
        </w:rPr>
        <w:t>«Просвещение»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01" w:right="113" w:firstLine="0"/>
        <w:jc w:val="left"/>
        <w:rPr>
          <w:sz w:val="28"/>
        </w:rPr>
      </w:pPr>
      <w:r>
        <w:rPr>
          <w:sz w:val="28"/>
        </w:rPr>
        <w:t>Литература (в 2 частях), 7 класс/ Коровина В.Я., Журавлев В.П., Коровин В.И., Акционерное общество «Издательство «Просвещение»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01" w:right="113" w:firstLine="0"/>
        <w:jc w:val="left"/>
        <w:rPr>
          <w:sz w:val="28"/>
        </w:rPr>
      </w:pPr>
      <w:r>
        <w:rPr>
          <w:sz w:val="28"/>
        </w:rPr>
        <w:t>Литература (в 2 частях), 8 класс/ Коровина В.Я., Журавлев В.П., Коровин В.И., Акционерное общество «Издательство «Просвещение»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01" w:right="113" w:firstLine="0"/>
        <w:jc w:val="left"/>
        <w:rPr>
          <w:sz w:val="28"/>
        </w:rPr>
      </w:pPr>
      <w:r>
        <w:rPr>
          <w:sz w:val="28"/>
        </w:rPr>
        <w:t>Литература (в 2 частях), 9 класс/ Коровина В.Я., Журавлев В.П., Коровин В.И.</w:t>
      </w:r>
      <w:r>
        <w:rPr>
          <w:spacing w:val="71"/>
          <w:w w:val="150"/>
          <w:sz w:val="28"/>
        </w:rPr>
        <w:t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> </w:t>
      </w:r>
      <w:r>
        <w:rPr>
          <w:sz w:val="28"/>
        </w:rPr>
        <w:t>другие;</w:t>
      </w:r>
      <w:r>
        <w:rPr>
          <w:spacing w:val="71"/>
          <w:w w:val="150"/>
          <w:sz w:val="28"/>
        </w:rPr>
        <w:t> </w:t>
      </w:r>
      <w:r>
        <w:rPr>
          <w:sz w:val="28"/>
        </w:rPr>
        <w:t>под</w:t>
      </w:r>
      <w:r>
        <w:rPr>
          <w:spacing w:val="71"/>
          <w:w w:val="150"/>
          <w:sz w:val="28"/>
        </w:rPr>
        <w:t> </w:t>
      </w:r>
      <w:r>
        <w:rPr>
          <w:sz w:val="28"/>
        </w:rPr>
        <w:t>редакцией</w:t>
      </w:r>
      <w:r>
        <w:rPr>
          <w:spacing w:val="71"/>
          <w:w w:val="150"/>
          <w:sz w:val="28"/>
        </w:rPr>
        <w:t> </w:t>
      </w:r>
      <w:r>
        <w:rPr>
          <w:sz w:val="28"/>
        </w:rPr>
        <w:t>Коровиной</w:t>
      </w:r>
      <w:r>
        <w:rPr>
          <w:spacing w:val="71"/>
          <w:w w:val="150"/>
          <w:sz w:val="28"/>
        </w:rPr>
        <w:t> </w:t>
      </w:r>
      <w:r>
        <w:rPr>
          <w:sz w:val="28"/>
        </w:rPr>
        <w:t>В.Я.,</w:t>
      </w:r>
      <w:r>
        <w:rPr>
          <w:spacing w:val="71"/>
          <w:w w:val="150"/>
          <w:sz w:val="28"/>
        </w:rPr>
        <w:t> </w:t>
      </w:r>
      <w:r>
        <w:rPr>
          <w:sz w:val="28"/>
        </w:rPr>
        <w:t>Акционерное</w:t>
      </w:r>
      <w:r>
        <w:rPr>
          <w:spacing w:val="71"/>
          <w:w w:val="150"/>
          <w:sz w:val="28"/>
        </w:rPr>
        <w:t> </w:t>
      </w:r>
      <w:r>
        <w:rPr>
          <w:sz w:val="28"/>
        </w:rPr>
        <w:t>общество</w:t>
      </w:r>
    </w:p>
    <w:p>
      <w:pPr>
        <w:pStyle w:val="BodyText"/>
        <w:ind w:right="0"/>
        <w:jc w:val="left"/>
      </w:pPr>
      <w:r>
        <w:rPr/>
        <w:t>«Издательство</w:t>
      </w:r>
      <w:r>
        <w:rPr>
          <w:spacing w:val="-6"/>
        </w:rPr>
        <w:t> </w:t>
      </w:r>
      <w:r>
        <w:rPr>
          <w:spacing w:val="-2"/>
        </w:rPr>
        <w:t>«Просвещение»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  <w:tab w:pos="2455" w:val="left" w:leader="none"/>
          <w:tab w:pos="3639" w:val="left" w:leader="none"/>
          <w:tab w:pos="4264" w:val="left" w:leader="none"/>
          <w:tab w:pos="5424" w:val="left" w:leader="none"/>
          <w:tab w:pos="5774" w:val="left" w:leader="none"/>
          <w:tab w:pos="7111" w:val="left" w:leader="none"/>
          <w:tab w:pos="8653" w:val="left" w:leader="none"/>
          <w:tab w:pos="9124" w:val="left" w:leader="none"/>
        </w:tabs>
        <w:spacing w:line="240" w:lineRule="auto" w:before="0" w:after="0"/>
        <w:ind w:left="101" w:right="112" w:firstLine="0"/>
        <w:jc w:val="left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учебнику</w:t>
      </w:r>
      <w:r>
        <w:rPr>
          <w:sz w:val="28"/>
        </w:rPr>
        <w:tab/>
      </w:r>
      <w:r>
        <w:rPr>
          <w:spacing w:val="-2"/>
          <w:sz w:val="28"/>
        </w:rPr>
        <w:t>Коровиной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4"/>
          <w:sz w:val="28"/>
        </w:rPr>
        <w:t>Я., </w:t>
      </w:r>
      <w:r>
        <w:rPr>
          <w:sz w:val="28"/>
        </w:rPr>
        <w:t>Журавлева В.П., Коровина В.И. "Литература"</w:t>
      </w:r>
    </w:p>
    <w:p>
      <w:pPr>
        <w:pStyle w:val="BodyText"/>
        <w:ind w:firstLine="708"/>
      </w:pPr>
      <w:r>
        <w:rPr/>
        <w:t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</w:t>
      </w:r>
      <w:r>
        <w:rPr>
          <w:spacing w:val="-2"/>
        </w:rPr>
        <w:t>обучения.</w:t>
      </w:r>
    </w:p>
    <w:p>
      <w:pPr>
        <w:pStyle w:val="BodyText"/>
        <w:ind w:left="0" w:right="9"/>
        <w:jc w:val="center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>
          <w:spacing w:val="-4"/>
        </w:rPr>
        <w:t>КУРСА</w:t>
      </w:r>
    </w:p>
    <w:p>
      <w:pPr>
        <w:pStyle w:val="BodyText"/>
        <w:ind w:firstLine="778"/>
      </w:pPr>
      <w:r>
        <w:rPr/>
        <w:t>Целями изучения литературы по программам основного общего образования являются: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101" w:right="113" w:firstLine="0"/>
        <w:jc w:val="both"/>
        <w:rPr>
          <w:sz w:val="28"/>
        </w:rPr>
      </w:pPr>
      <w:r>
        <w:rPr>
          <w:sz w:val="28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101" w:right="114" w:firstLine="0"/>
        <w:jc w:val="both"/>
        <w:rPr>
          <w:sz w:val="28"/>
        </w:rPr>
      </w:pPr>
      <w:r>
        <w:rPr>
          <w:sz w:val="28"/>
        </w:rPr>
        <w:t>формирование отношения к литературе как к одной из основных национально-культурных ценностей народа, к особому способу познания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101" w:right="113" w:firstLine="0"/>
        <w:jc w:val="both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коммуникативно- эстетических</w:t>
      </w:r>
      <w:r>
        <w:rPr>
          <w:spacing w:val="65"/>
          <w:sz w:val="28"/>
        </w:rPr>
        <w:t>  </w:t>
      </w:r>
      <w:r>
        <w:rPr>
          <w:sz w:val="28"/>
        </w:rPr>
        <w:t>возможностей</w:t>
      </w:r>
      <w:r>
        <w:rPr>
          <w:spacing w:val="66"/>
          <w:sz w:val="28"/>
        </w:rPr>
        <w:t>  </w:t>
      </w:r>
      <w:r>
        <w:rPr>
          <w:sz w:val="28"/>
        </w:rPr>
        <w:t>языка</w:t>
      </w:r>
      <w:r>
        <w:rPr>
          <w:spacing w:val="66"/>
          <w:sz w:val="28"/>
        </w:rPr>
        <w:t>  </w:t>
      </w:r>
      <w:r>
        <w:rPr>
          <w:sz w:val="28"/>
        </w:rPr>
        <w:t>на</w:t>
      </w:r>
      <w:r>
        <w:rPr>
          <w:spacing w:val="65"/>
          <w:sz w:val="28"/>
        </w:rPr>
        <w:t>  </w:t>
      </w:r>
      <w:r>
        <w:rPr>
          <w:sz w:val="28"/>
        </w:rPr>
        <w:t>основе</w:t>
      </w:r>
      <w:r>
        <w:rPr>
          <w:spacing w:val="66"/>
          <w:sz w:val="28"/>
        </w:rPr>
        <w:t>  </w:t>
      </w:r>
      <w:r>
        <w:rPr>
          <w:sz w:val="28"/>
        </w:rPr>
        <w:t>изучения</w:t>
      </w:r>
      <w:r>
        <w:rPr>
          <w:spacing w:val="66"/>
          <w:sz w:val="28"/>
        </w:rPr>
        <w:t>  </w:t>
      </w:r>
      <w:r>
        <w:rPr>
          <w:spacing w:val="-2"/>
          <w:sz w:val="28"/>
        </w:rPr>
        <w:t>выдающихся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76"/>
        <w:ind w:left="100" w:right="114"/>
      </w:pPr>
      <w:r>
        <w:rPr/>
        <w:t>произведений российской культуры, культуры своего народа, мировой </w:t>
      </w:r>
      <w:r>
        <w:rPr>
          <w:spacing w:val="-2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0" w:after="0"/>
        <w:ind w:left="100" w:right="113" w:firstLine="0"/>
        <w:jc w:val="both"/>
        <w:rPr>
          <w:sz w:val="28"/>
        </w:rPr>
      </w:pPr>
      <w:r>
        <w:rPr>
          <w:sz w:val="28"/>
        </w:rPr>
        <w:t>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40" w:lineRule="auto" w:before="0" w:after="0"/>
        <w:ind w:left="100" w:right="11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воспринимать,</w:t>
      </w:r>
      <w:r>
        <w:rPr>
          <w:spacing w:val="-1"/>
          <w:sz w:val="28"/>
        </w:rPr>
        <w:t> </w:t>
      </w:r>
      <w:r>
        <w:rPr>
          <w:sz w:val="28"/>
        </w:rPr>
        <w:t>анализировать,</w:t>
      </w:r>
      <w:r>
        <w:rPr>
          <w:spacing w:val="-1"/>
          <w:sz w:val="28"/>
        </w:rPr>
        <w:t> </w:t>
      </w:r>
      <w:r>
        <w:rPr>
          <w:sz w:val="28"/>
        </w:rPr>
        <w:t>критически</w:t>
      </w:r>
      <w:r>
        <w:rPr>
          <w:spacing w:val="-1"/>
          <w:sz w:val="28"/>
        </w:rPr>
        <w:t> </w:t>
      </w:r>
      <w:r>
        <w:rPr>
          <w:sz w:val="28"/>
        </w:rPr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0" w:after="0"/>
        <w:ind w:left="100" w:right="113" w:firstLine="0"/>
        <w:jc w:val="both"/>
        <w:rPr>
          <w:sz w:val="28"/>
        </w:rPr>
      </w:pPr>
      <w:r>
        <w:rPr>
          <w:sz w:val="28"/>
        </w:rPr>
        <w:t>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0" w:after="0"/>
        <w:ind w:left="100" w:right="112" w:firstLine="0"/>
        <w:jc w:val="both"/>
        <w:rPr>
          <w:sz w:val="28"/>
        </w:rPr>
      </w:pPr>
      <w:r>
        <w:rPr>
          <w:sz w:val="28"/>
        </w:rPr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>
        <w:rPr>
          <w:spacing w:val="40"/>
          <w:sz w:val="28"/>
        </w:rPr>
        <w:t> </w:t>
      </w:r>
      <w:r>
        <w:rPr>
          <w:sz w:val="28"/>
        </w:rPr>
        <w:t>чтение; развитие коммуникативно- эстетических способностей через активизацию речи, творческого мышления и воображения,</w:t>
      </w:r>
      <w:r>
        <w:rPr>
          <w:spacing w:val="40"/>
          <w:sz w:val="28"/>
        </w:rPr>
        <w:t> </w:t>
      </w:r>
      <w:r>
        <w:rPr>
          <w:sz w:val="28"/>
        </w:rPr>
        <w:t>исследовательской и творческой рефлексии.</w:t>
      </w:r>
    </w:p>
    <w:p>
      <w:pPr>
        <w:pStyle w:val="BodyText"/>
        <w:spacing w:before="322"/>
        <w:ind w:left="0" w:right="9"/>
        <w:jc w:val="center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ПЛАНЕ</w:t>
      </w:r>
    </w:p>
    <w:p>
      <w:pPr>
        <w:pStyle w:val="BodyText"/>
        <w:spacing w:before="322"/>
        <w:ind w:left="100" w:firstLine="708"/>
      </w:pPr>
      <w:r>
        <w:rPr/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>
      <w:pPr>
        <w:pStyle w:val="BodyText"/>
        <w:ind w:left="100" w:right="109" w:firstLine="708"/>
      </w:pPr>
      <w:r>
        <w:rPr/>
        <w:t>Количество часов на изучение предмета: 5, 6, 9 классы: в неделю – 3 часа,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102</w:t>
      </w:r>
      <w:r>
        <w:rPr>
          <w:spacing w:val="-1"/>
        </w:rPr>
        <w:t> </w:t>
      </w:r>
      <w:r>
        <w:rPr/>
        <w:t>часа;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классы: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часа,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68</w:t>
      </w:r>
      <w:r>
        <w:rPr>
          <w:spacing w:val="-1"/>
        </w:rPr>
        <w:t> </w:t>
      </w:r>
      <w:r>
        <w:rPr/>
        <w:t>часов.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– 442 часа.</w:t>
      </w:r>
    </w:p>
    <w:p>
      <w:pPr>
        <w:pStyle w:val="BodyText"/>
        <w:spacing w:before="67"/>
        <w:ind w:left="0" w:right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1080135</wp:posOffset>
            </wp:positionH>
            <wp:positionV relativeFrom="paragraph">
              <wp:posOffset>204417</wp:posOffset>
            </wp:positionV>
            <wp:extent cx="5918676" cy="12096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67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ind w:left="100" w:right="112" w:firstLine="708"/>
      </w:pPr>
      <w:r>
        <w:rPr/>
        <w:t>Текущий контроль успеваемости и промежуточная аттестация проводятся</w:t>
      </w:r>
      <w:r>
        <w:rPr>
          <w:spacing w:val="24"/>
        </w:rPr>
        <w:t>  </w:t>
      </w:r>
      <w:r>
        <w:rPr/>
        <w:t>в</w:t>
      </w:r>
      <w:r>
        <w:rPr>
          <w:spacing w:val="24"/>
        </w:rPr>
        <w:t>  </w:t>
      </w:r>
      <w:r>
        <w:rPr/>
        <w:t>соответствии</w:t>
      </w:r>
      <w:r>
        <w:rPr>
          <w:spacing w:val="24"/>
        </w:rPr>
        <w:t>  </w:t>
      </w:r>
      <w:r>
        <w:rPr/>
        <w:t>с</w:t>
      </w:r>
      <w:r>
        <w:rPr>
          <w:spacing w:val="24"/>
        </w:rPr>
        <w:t>  </w:t>
      </w:r>
      <w:r>
        <w:rPr/>
        <w:t>Положением</w:t>
      </w:r>
      <w:r>
        <w:rPr>
          <w:spacing w:val="24"/>
        </w:rPr>
        <w:t>  </w:t>
      </w:r>
      <w:r>
        <w:rPr/>
        <w:t>о</w:t>
      </w:r>
      <w:r>
        <w:rPr>
          <w:spacing w:val="24"/>
        </w:rPr>
        <w:t>  </w:t>
      </w:r>
      <w:r>
        <w:rPr/>
        <w:t>формах,</w:t>
      </w:r>
      <w:r>
        <w:rPr>
          <w:spacing w:val="24"/>
        </w:rPr>
        <w:t>  </w:t>
      </w:r>
      <w:r>
        <w:rPr/>
        <w:t>периодичности</w:t>
      </w:r>
      <w:r>
        <w:rPr>
          <w:spacing w:val="25"/>
        </w:rPr>
        <w:t>  </w:t>
      </w:r>
      <w:r>
        <w:rPr>
          <w:spacing w:val="-10"/>
        </w:rPr>
        <w:t>и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6"/>
        <w:ind w:left="100" w:right="0"/>
        <w:jc w:val="left"/>
      </w:pPr>
      <w:r>
        <w:rPr/>
        <w:t>порядке</w:t>
      </w:r>
      <w:r>
        <w:rPr>
          <w:spacing w:val="80"/>
        </w:rPr>
        <w:t> </w:t>
      </w:r>
      <w:r>
        <w:rPr/>
        <w:t>проведения</w:t>
      </w:r>
      <w:r>
        <w:rPr>
          <w:spacing w:val="80"/>
        </w:rPr>
        <w:t> </w:t>
      </w:r>
      <w:r>
        <w:rPr/>
        <w:t>текущего</w:t>
      </w:r>
      <w:r>
        <w:rPr>
          <w:spacing w:val="80"/>
        </w:rPr>
        <w:t> </w:t>
      </w:r>
      <w:r>
        <w:rPr/>
        <w:t>контроля</w:t>
      </w:r>
      <w:r>
        <w:rPr>
          <w:spacing w:val="80"/>
        </w:rPr>
        <w:t> </w:t>
      </w:r>
      <w:r>
        <w:rPr/>
        <w:t>успеваемости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промежуточной аттестации обучающихся.</w:t>
      </w:r>
    </w:p>
    <w:p>
      <w:pPr>
        <w:pStyle w:val="BodyText"/>
        <w:ind w:left="808" w:right="0"/>
        <w:jc w:val="left"/>
      </w:pPr>
      <w:r>
        <w:rPr/>
        <w:t>Предусмотрены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виды</w:t>
      </w:r>
      <w:r>
        <w:rPr>
          <w:spacing w:val="-4"/>
        </w:rPr>
        <w:t> </w:t>
      </w:r>
      <w:r>
        <w:rPr>
          <w:spacing w:val="-2"/>
        </w:rPr>
        <w:t>контроля:</w:t>
      </w:r>
    </w:p>
    <w:p>
      <w:pPr>
        <w:pStyle w:val="BodyText"/>
        <w:spacing w:line="276" w:lineRule="auto"/>
        <w:ind w:left="100" w:right="0"/>
        <w:jc w:val="left"/>
      </w:pPr>
      <w:r>
        <w:rPr/>
        <w:t>текущий,</w:t>
      </w:r>
      <w:r>
        <w:rPr>
          <w:spacing w:val="-1"/>
        </w:rPr>
        <w:t> </w:t>
      </w:r>
      <w:r>
        <w:rPr/>
        <w:t>промежуточный</w:t>
      </w:r>
      <w:r>
        <w:rPr>
          <w:spacing w:val="-1"/>
        </w:rPr>
        <w:t> </w:t>
      </w:r>
      <w:r>
        <w:rPr/>
        <w:t>(наблюдение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занятиях; анализ</w:t>
      </w:r>
      <w:r>
        <w:rPr>
          <w:spacing w:val="-6"/>
        </w:rPr>
        <w:t> </w:t>
      </w:r>
      <w:r>
        <w:rPr/>
        <w:t>творческих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исследовательских</w:t>
      </w:r>
      <w:r>
        <w:rPr>
          <w:spacing w:val="-6"/>
        </w:rPr>
        <w:t> </w:t>
      </w:r>
      <w:r>
        <w:rPr/>
        <w:t>работ;</w:t>
      </w:r>
      <w:r>
        <w:rPr>
          <w:spacing w:val="-6"/>
        </w:rPr>
        <w:t> </w:t>
      </w:r>
      <w:r>
        <w:rPr/>
        <w:t>проверка</w:t>
      </w:r>
      <w:r>
        <w:rPr>
          <w:spacing w:val="-6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тетрадей; тестирование, cамоконтроль, контрольные работы)</w:t>
      </w:r>
      <w:r>
        <w:rPr>
          <w:spacing w:val="40"/>
        </w:rPr>
        <w:t> </w:t>
      </w:r>
      <w:r>
        <w:rPr/>
        <w:t>и итоговый (годовой) контроль по предмету.</w:t>
      </w:r>
    </w:p>
    <w:p>
      <w:pPr>
        <w:pStyle w:val="BodyText"/>
        <w:spacing w:before="200"/>
        <w:ind w:left="100" w:right="114" w:firstLine="708"/>
      </w:pPr>
      <w:r>
        <w:rPr/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3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31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1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987" w:right="314" w:hanging="3685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2024-12-02T05:38:54Z</dcterms:created>
  <dcterms:modified xsi:type="dcterms:W3CDTF">2024-12-02T05:38:54Z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Ascensio System SIA Copyright (c) 2018</vt:lpwstr>
  </property>
</Properties>
</file>