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D4" w:rsidRDefault="002529F3">
      <w:pPr>
        <w:pStyle w:val="a3"/>
        <w:spacing w:before="67" w:line="261" w:lineRule="auto"/>
        <w:ind w:left="3188" w:right="1275" w:hanging="1335"/>
      </w:pPr>
      <w:bookmarkStart w:id="0" w:name="_GoBack"/>
      <w:bookmarkEnd w:id="0"/>
      <w:r>
        <w:t>Аннотация к рабочей программе «Литература» (10-11</w:t>
      </w:r>
      <w:r>
        <w:rPr>
          <w:spacing w:val="-67"/>
        </w:rPr>
        <w:t xml:space="preserve"> </w:t>
      </w:r>
      <w:r>
        <w:t>классы)</w:t>
      </w:r>
      <w:r>
        <w:rPr>
          <w:spacing w:val="-1"/>
        </w:rPr>
        <w:t xml:space="preserve"> </w:t>
      </w:r>
      <w:r>
        <w:t>2024-2025</w:t>
      </w:r>
      <w:r>
        <w:rPr>
          <w:spacing w:val="4"/>
        </w:rPr>
        <w:t xml:space="preserve"> </w:t>
      </w:r>
      <w:r>
        <w:t>учебный год</w:t>
      </w:r>
    </w:p>
    <w:p w:rsidR="005C36D4" w:rsidRDefault="002529F3">
      <w:pPr>
        <w:pStyle w:val="a3"/>
        <w:spacing w:line="259" w:lineRule="auto"/>
        <w:ind w:right="10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 по литературе для</w:t>
      </w:r>
      <w:r>
        <w:rPr>
          <w:spacing w:val="1"/>
        </w:rPr>
        <w:t xml:space="preserve"> </w:t>
      </w:r>
      <w:r>
        <w:t>10-11 классов 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Коровина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 Коровиной В. Я., Журавлева В.П., Коровина В.И. "Литература", 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proofErr w:type="gramEnd"/>
    </w:p>
    <w:p w:rsidR="005C36D4" w:rsidRDefault="002529F3">
      <w:pPr>
        <w:pStyle w:val="a3"/>
        <w:spacing w:line="256" w:lineRule="auto"/>
        <w:ind w:right="121"/>
      </w:pPr>
      <w:r>
        <w:t>В рабочей программе учтены идеи и положения Концепции развития</w:t>
      </w:r>
      <w:r>
        <w:rPr>
          <w:spacing w:val="1"/>
        </w:rPr>
        <w:t xml:space="preserve"> </w:t>
      </w:r>
      <w:r>
        <w:t>литературного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C36D4" w:rsidRDefault="002529F3">
      <w:pPr>
        <w:pStyle w:val="a3"/>
        <w:spacing w:before="2" w:line="256" w:lineRule="auto"/>
        <w:ind w:right="120"/>
      </w:pPr>
      <w:r>
        <w:t>Рабочая программа педагога реализуется на основе: 1. Литература (в 2</w:t>
      </w:r>
      <w:r>
        <w:rPr>
          <w:spacing w:val="1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класс/</w:t>
      </w:r>
      <w:r>
        <w:rPr>
          <w:spacing w:val="-6"/>
        </w:rPr>
        <w:t xml:space="preserve"> </w:t>
      </w:r>
      <w:r>
        <w:t>Коровина В.Я.,</w:t>
      </w:r>
      <w:r>
        <w:rPr>
          <w:spacing w:val="-3"/>
        </w:rPr>
        <w:t xml:space="preserve"> </w:t>
      </w:r>
      <w:r>
        <w:t>Журавлев</w:t>
      </w:r>
      <w:r>
        <w:rPr>
          <w:spacing w:val="-7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6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67"/>
        </w:rPr>
        <w:t xml:space="preserve"> </w:t>
      </w:r>
      <w:r>
        <w:t>общество «Издательство</w:t>
      </w:r>
      <w:r>
        <w:rPr>
          <w:spacing w:val="6"/>
        </w:rPr>
        <w:t xml:space="preserve"> </w:t>
      </w:r>
      <w:r>
        <w:t>«Просвещение»</w:t>
      </w:r>
    </w:p>
    <w:p w:rsidR="005C36D4" w:rsidRDefault="002529F3">
      <w:pPr>
        <w:pStyle w:val="a3"/>
        <w:spacing w:before="9" w:line="259" w:lineRule="auto"/>
        <w:ind w:right="108"/>
      </w:pPr>
      <w:r>
        <w:t>2. Литература (в 2 частях), 11 класс/ Коровина</w:t>
      </w:r>
      <w:r>
        <w:rPr>
          <w:spacing w:val="1"/>
        </w:rPr>
        <w:t xml:space="preserve"> </w:t>
      </w:r>
      <w:r>
        <w:t>В.Я., Журавлев В.П.,</w:t>
      </w:r>
      <w:r>
        <w:rPr>
          <w:spacing w:val="1"/>
        </w:rPr>
        <w:t xml:space="preserve"> </w:t>
      </w:r>
      <w:r>
        <w:t>Коровин</w:t>
      </w:r>
      <w:r>
        <w:rPr>
          <w:spacing w:val="1"/>
        </w:rPr>
        <w:t xml:space="preserve"> </w:t>
      </w:r>
      <w:r>
        <w:t>В.И.,</w:t>
      </w:r>
      <w:r>
        <w:rPr>
          <w:spacing w:val="1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Предметная программа по литературе обеспечивает поэтапное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</w:t>
      </w:r>
      <w:r>
        <w:t>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 курса, планируемые результаты по предмету для каждого года</w:t>
      </w:r>
      <w:r>
        <w:rPr>
          <w:spacing w:val="1"/>
        </w:rPr>
        <w:t xml:space="preserve"> </w:t>
      </w:r>
      <w:r>
        <w:t>обучения.</w:t>
      </w:r>
    </w:p>
    <w:p w:rsidR="005C36D4" w:rsidRDefault="002529F3">
      <w:pPr>
        <w:pStyle w:val="a3"/>
        <w:spacing w:line="319" w:lineRule="exact"/>
        <w:ind w:left="686" w:right="0" w:firstLine="0"/>
        <w:jc w:val="left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</w:p>
    <w:p w:rsidR="005C36D4" w:rsidRDefault="002529F3">
      <w:pPr>
        <w:pStyle w:val="a3"/>
        <w:spacing w:before="23" w:line="259" w:lineRule="auto"/>
        <w:ind w:right="112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лежащим в основе исторической преемственности поколений, и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к другим</w:t>
      </w:r>
      <w:r>
        <w:rPr>
          <w:spacing w:val="2"/>
        </w:rPr>
        <w:t xml:space="preserve"> </w:t>
      </w:r>
      <w:r>
        <w:t>культурам;</w:t>
      </w:r>
    </w:p>
    <w:p w:rsidR="005C36D4" w:rsidRDefault="002529F3">
      <w:pPr>
        <w:pStyle w:val="a3"/>
        <w:spacing w:before="2" w:line="259" w:lineRule="auto"/>
        <w:ind w:right="111"/>
      </w:pPr>
      <w:r>
        <w:t>в развитии ценностно-смысловой сферы личности на основе высоких</w:t>
      </w:r>
      <w:r>
        <w:rPr>
          <w:spacing w:val="1"/>
        </w:rPr>
        <w:t xml:space="preserve"> </w:t>
      </w:r>
      <w:r>
        <w:t>этических идеалов; в осознании</w:t>
      </w:r>
      <w:r>
        <w:t xml:space="preserve"> ценностного отношения к литературе 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</w:p>
    <w:p w:rsidR="005C36D4" w:rsidRDefault="002529F3">
      <w:pPr>
        <w:pStyle w:val="a3"/>
        <w:spacing w:line="259" w:lineRule="auto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 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 возможностей языка художественных текстов и 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 литературных образцов. Достижение указанных целей возможно 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t>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старшей школой и сформулированных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СОО.</w:t>
      </w:r>
    </w:p>
    <w:p w:rsidR="005C36D4" w:rsidRDefault="002529F3">
      <w:pPr>
        <w:pStyle w:val="a3"/>
        <w:spacing w:line="256" w:lineRule="auto"/>
        <w:ind w:right="10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54"/>
        </w:rPr>
        <w:t xml:space="preserve"> </w:t>
      </w:r>
      <w:r>
        <w:t>традициям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осознанием</w:t>
      </w:r>
      <w:r>
        <w:rPr>
          <w:spacing w:val="55"/>
        </w:rPr>
        <w:t xml:space="preserve"> </w:t>
      </w:r>
      <w:r>
        <w:t>исторической</w:t>
      </w:r>
      <w:r>
        <w:rPr>
          <w:spacing w:val="54"/>
        </w:rPr>
        <w:t xml:space="preserve"> </w:t>
      </w:r>
      <w:r>
        <w:t>преемственности</w:t>
      </w:r>
    </w:p>
    <w:p w:rsidR="005C36D4" w:rsidRDefault="005C36D4">
      <w:pPr>
        <w:spacing w:line="256" w:lineRule="auto"/>
        <w:sectPr w:rsidR="005C36D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C36D4" w:rsidRDefault="002529F3">
      <w:pPr>
        <w:pStyle w:val="a3"/>
        <w:spacing w:before="67" w:line="259" w:lineRule="auto"/>
        <w:ind w:firstLine="0"/>
      </w:pPr>
      <w:r>
        <w:lastRenderedPageBreak/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</w:t>
      </w:r>
      <w:r>
        <w:t>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литературы духовного опыта человечества, </w:t>
      </w:r>
      <w:proofErr w:type="spellStart"/>
      <w:r>
        <w:t>этиконравственных</w:t>
      </w:r>
      <w:proofErr w:type="spellEnd"/>
      <w:r>
        <w:t>, философск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мировоззренческих,</w:t>
      </w:r>
      <w:r>
        <w:rPr>
          <w:spacing w:val="-3"/>
        </w:rPr>
        <w:t xml:space="preserve"> </w:t>
      </w:r>
      <w:r>
        <w:t>социально-бытовых,</w:t>
      </w:r>
      <w:r>
        <w:rPr>
          <w:spacing w:val="-2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ценностей.</w:t>
      </w:r>
    </w:p>
    <w:p w:rsidR="005C36D4" w:rsidRDefault="002529F3">
      <w:pPr>
        <w:pStyle w:val="a3"/>
        <w:spacing w:line="259" w:lineRule="auto"/>
        <w:ind w:right="99"/>
      </w:pPr>
      <w:proofErr w:type="gramStart"/>
      <w:r>
        <w:t xml:space="preserve">Задачи, связанные с </w:t>
      </w:r>
      <w:r>
        <w:t>формированием устойчивого интереса к чтению 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</w:t>
      </w:r>
      <w:proofErr w:type="gramEnd"/>
      <w:r>
        <w:t xml:space="preserve"> том числе литератур народов Ро</w:t>
      </w:r>
      <w:r>
        <w:t>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образованию,</w:t>
      </w:r>
      <w:r>
        <w:rPr>
          <w:spacing w:val="3"/>
        </w:rPr>
        <w:t xml:space="preserve"> </w:t>
      </w:r>
      <w:r>
        <w:t>книжной культуре.</w:t>
      </w:r>
    </w:p>
    <w:p w:rsidR="005C36D4" w:rsidRDefault="002529F3">
      <w:pPr>
        <w:pStyle w:val="a3"/>
        <w:spacing w:line="259" w:lineRule="auto"/>
        <w:ind w:right="109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</w:t>
      </w:r>
      <w:r>
        <w:t>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представления об историко-литературном процессе. </w:t>
      </w:r>
      <w:proofErr w:type="gramStart"/>
      <w:r>
        <w:t>Кроме</w:t>
      </w:r>
      <w:r>
        <w:t xml:space="preserve">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3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1"/>
        </w:rPr>
        <w:t xml:space="preserve"> </w:t>
      </w:r>
      <w:r>
        <w:rPr>
          <w:spacing w:val="-1"/>
        </w:rPr>
        <w:t>тем,</w:t>
      </w:r>
      <w:r>
        <w:rPr>
          <w:spacing w:val="-11"/>
        </w:rPr>
        <w:t xml:space="preserve"> </w:t>
      </w:r>
      <w:r>
        <w:rPr>
          <w:spacing w:val="-1"/>
        </w:rPr>
        <w:t>идей,</w:t>
      </w:r>
      <w:r>
        <w:rPr>
          <w:spacing w:val="-11"/>
        </w:rPr>
        <w:t xml:space="preserve"> </w:t>
      </w:r>
      <w:r>
        <w:rPr>
          <w:spacing w:val="-1"/>
        </w:rPr>
        <w:t>проблем,</w:t>
      </w:r>
      <w:r>
        <w:rPr>
          <w:spacing w:val="-68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67"/>
        </w:rPr>
        <w:t xml:space="preserve"> </w:t>
      </w:r>
      <w:r>
        <w:t>автором в</w:t>
      </w:r>
      <w:r>
        <w:rPr>
          <w:spacing w:val="-1"/>
        </w:rPr>
        <w:t xml:space="preserve"> </w:t>
      </w:r>
      <w:r>
        <w:t>литературном произведении,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</w:t>
      </w:r>
      <w:r>
        <w:t>кой позиции.</w:t>
      </w:r>
      <w:proofErr w:type="gramEnd"/>
    </w:p>
    <w:p w:rsidR="005C36D4" w:rsidRDefault="002529F3">
      <w:pPr>
        <w:pStyle w:val="a3"/>
        <w:spacing w:line="259" w:lineRule="auto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-1"/>
        </w:rPr>
        <w:t>изобразительно-выразительных</w:t>
      </w:r>
      <w:r>
        <w:rPr>
          <w:spacing w:val="-15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текстах,</w:t>
      </w:r>
      <w:r>
        <w:rPr>
          <w:spacing w:val="-14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разными</w:t>
      </w:r>
      <w:r>
        <w:rPr>
          <w:spacing w:val="-15"/>
        </w:rPr>
        <w:t xml:space="preserve"> </w:t>
      </w:r>
      <w:r>
        <w:t>способами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переработки</w:t>
      </w:r>
      <w:r>
        <w:rPr>
          <w:spacing w:val="-15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с использованием важнейших литературных ресурсов, в том числе в сети</w:t>
      </w:r>
      <w:r>
        <w:rPr>
          <w:spacing w:val="1"/>
        </w:rPr>
        <w:t xml:space="preserve"> </w:t>
      </w:r>
      <w:r>
        <w:t>Интернет.</w:t>
      </w:r>
    </w:p>
    <w:p w:rsidR="005C36D4" w:rsidRDefault="005C36D4">
      <w:pPr>
        <w:spacing w:line="259" w:lineRule="auto"/>
        <w:sectPr w:rsidR="005C36D4">
          <w:pgSz w:w="11910" w:h="16840"/>
          <w:pgMar w:top="1040" w:right="740" w:bottom="280" w:left="1580" w:header="720" w:footer="720" w:gutter="0"/>
          <w:cols w:space="720"/>
        </w:sectPr>
      </w:pPr>
    </w:p>
    <w:p w:rsidR="005C36D4" w:rsidRDefault="002529F3">
      <w:pPr>
        <w:pStyle w:val="a3"/>
        <w:spacing w:before="67"/>
        <w:ind w:left="677" w:right="927" w:firstLine="0"/>
        <w:jc w:val="center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УЧЕБНОМ</w:t>
      </w:r>
    </w:p>
    <w:p w:rsidR="005C36D4" w:rsidRDefault="002529F3">
      <w:pPr>
        <w:pStyle w:val="a3"/>
        <w:spacing w:before="29"/>
        <w:ind w:left="677" w:right="105" w:firstLine="0"/>
        <w:jc w:val="center"/>
      </w:pPr>
      <w:proofErr w:type="gramStart"/>
      <w:r>
        <w:t>ПЛАНЕ</w:t>
      </w:r>
      <w:proofErr w:type="gramEnd"/>
    </w:p>
    <w:p w:rsidR="005C36D4" w:rsidRDefault="002529F3">
      <w:pPr>
        <w:pStyle w:val="a3"/>
        <w:spacing w:before="24" w:line="259" w:lineRule="auto"/>
        <w:ind w:right="110"/>
      </w:pPr>
      <w:r>
        <w:t>На</w:t>
      </w:r>
      <w:r>
        <w:rPr>
          <w:spacing w:val="-13"/>
        </w:rPr>
        <w:t xml:space="preserve"> </w:t>
      </w:r>
      <w:r>
        <w:t>изуче</w:t>
      </w:r>
      <w:r>
        <w:t>ние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10–11</w:t>
      </w:r>
      <w:r>
        <w:rPr>
          <w:spacing w:val="-13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базовом уровне в учебном плане отводится 204 часа: в 10 классе - 102 часа 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5C36D4" w:rsidRDefault="002529F3">
      <w:pPr>
        <w:pStyle w:val="a3"/>
        <w:spacing w:line="259" w:lineRule="auto"/>
        <w:ind w:right="112" w:firstLine="63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 содержание, планируемые результаты, тематическое планирование,</w:t>
      </w:r>
      <w:r>
        <w:rPr>
          <w:spacing w:val="1"/>
        </w:rPr>
        <w:t xml:space="preserve"> </w:t>
      </w:r>
      <w:r>
        <w:t>поурочное планирование,</w:t>
      </w:r>
      <w:r>
        <w:rPr>
          <w:spacing w:val="6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обеспечение.</w:t>
      </w:r>
    </w:p>
    <w:sectPr w:rsidR="005C36D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36D4"/>
    <w:rsid w:val="002529F3"/>
    <w:rsid w:val="005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6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6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 3</dc:creator>
  <cp:lastModifiedBy>KABINET29-15</cp:lastModifiedBy>
  <cp:revision>2</cp:revision>
  <dcterms:created xsi:type="dcterms:W3CDTF">2024-12-02T04:46:00Z</dcterms:created>
  <dcterms:modified xsi:type="dcterms:W3CDTF">2024-12-02T04:46:00Z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