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B0" w:rsidRDefault="008373B0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D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064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к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422D55">
        <w:rPr>
          <w:rFonts w:ascii="Times New Roman" w:hAnsi="Times New Roman" w:cs="Times New Roman"/>
          <w:b/>
          <w:sz w:val="28"/>
          <w:szCs w:val="28"/>
        </w:rPr>
        <w:t>программе по географии</w:t>
      </w:r>
      <w:r w:rsidRPr="008064D2">
        <w:rPr>
          <w:rFonts w:ascii="Times New Roman" w:hAnsi="Times New Roman" w:cs="Times New Roman"/>
          <w:b/>
          <w:sz w:val="28"/>
          <w:szCs w:val="28"/>
        </w:rPr>
        <w:t xml:space="preserve"> 5-9 классы</w:t>
      </w:r>
    </w:p>
    <w:p w:rsidR="00422D55" w:rsidRDefault="00422D55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D55" w:rsidRPr="00422D55" w:rsidRDefault="00650436" w:rsidP="00650436">
      <w:pPr>
        <w:rPr>
          <w:rStyle w:val="placeholder-mask"/>
          <w:rFonts w:ascii="Times New Roman" w:hAnsi="Times New Roman" w:cs="Times New Roman"/>
          <w:sz w:val="28"/>
          <w:szCs w:val="28"/>
        </w:rPr>
      </w:pPr>
      <w:r>
        <w:rPr>
          <w:rStyle w:val="placeholder-mask"/>
          <w:rFonts w:ascii="Times New Roman" w:hAnsi="Times New Roman" w:cs="Times New Roman"/>
          <w:sz w:val="28"/>
          <w:szCs w:val="28"/>
        </w:rPr>
        <w:t xml:space="preserve">             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«География» на уров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не основного общего образования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составлена на основе требований к результатам освоения ООП ООО, представленных в ФГОС ООО, а также на характеристики планируемых результатов духовно-нравственного развития, воспитания и социализации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обучающихся,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ab/>
        <w:t>представленной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ab/>
        <w:t xml:space="preserve">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федеральной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ab/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программе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ab/>
        <w:t>воспитания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ab/>
        <w:t>и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ab/>
        <w:t xml:space="preserve">подлежит непосредственному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применению при реализации обязательной части образовательной программы основного общего образования.</w:t>
      </w:r>
    </w:p>
    <w:p w:rsidR="003C3660" w:rsidRDefault="00650436" w:rsidP="00650436">
      <w:pPr>
        <w:rPr>
          <w:rStyle w:val="placeholder-mask"/>
          <w:rFonts w:ascii="Times New Roman" w:hAnsi="Times New Roman" w:cs="Times New Roman"/>
          <w:sz w:val="28"/>
          <w:szCs w:val="28"/>
        </w:rPr>
      </w:pPr>
      <w:r>
        <w:rPr>
          <w:rStyle w:val="placeholder-mask"/>
          <w:rFonts w:ascii="Times New Roman" w:hAnsi="Times New Roman" w:cs="Times New Roman"/>
          <w:sz w:val="28"/>
          <w:szCs w:val="28"/>
        </w:rPr>
        <w:t xml:space="preserve">            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Учебный предмет «География» на уровне основного общего образования - предмет, формирующий у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обучающихся систему комплексных социально ориентированных знаний о Земле как планете людей, об основных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закономерностях развития природы, о размещении населения и хозяйства, об особенностях и о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ab/>
        <w:t>динамике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основных природных, экологических и социально-экономических процессов, о проблемах взаимодействия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природы и общества, географических подходах к устойчивому развитию территорий.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laceholder-mask"/>
          <w:rFonts w:ascii="Times New Roman" w:hAnsi="Times New Roman" w:cs="Times New Roman"/>
          <w:sz w:val="28"/>
          <w:szCs w:val="28"/>
        </w:rPr>
        <w:t xml:space="preserve">                         </w:t>
      </w:r>
      <w:r w:rsidR="003C3660">
        <w:rPr>
          <w:rStyle w:val="placeholder-mask"/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22D55" w:rsidRDefault="003C3660" w:rsidP="00650436">
      <w:pPr>
        <w:rPr>
          <w:rStyle w:val="placeholder-mask"/>
          <w:rFonts w:ascii="Times New Roman" w:hAnsi="Times New Roman" w:cs="Times New Roman"/>
          <w:sz w:val="28"/>
          <w:szCs w:val="28"/>
        </w:rPr>
      </w:pPr>
      <w:r>
        <w:rPr>
          <w:rStyle w:val="placeholder-mask"/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Содержание курса географии на уровне основного общего образования является базой для реализации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краеведческого подхода в обучении, изучения географических закономерностей, теорий, законов и гипотез в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старшей школе, базовым   звеном   в   системе   непрерывного   географического   образования, основой   для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последующей уровневой дифференц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иации.</w:t>
      </w:r>
    </w:p>
    <w:p w:rsidR="00422D55" w:rsidRDefault="00650436" w:rsidP="00650436">
      <w:pPr>
        <w:rPr>
          <w:rStyle w:val="placeholder-mask"/>
          <w:rFonts w:ascii="Times New Roman" w:hAnsi="Times New Roman" w:cs="Times New Roman"/>
          <w:sz w:val="28"/>
          <w:szCs w:val="28"/>
        </w:rPr>
      </w:pPr>
      <w:r>
        <w:rPr>
          <w:rStyle w:val="placeholder-mask"/>
          <w:rFonts w:ascii="Times New Roman" w:hAnsi="Times New Roman" w:cs="Times New Roman"/>
          <w:sz w:val="28"/>
          <w:szCs w:val="28"/>
        </w:rPr>
        <w:t xml:space="preserve">           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географии -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272 часа: 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в 5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класс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е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– 34 часа (1 час в неделю)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, в </w:t>
      </w:r>
      <w:r w:rsidR="00422D55">
        <w:rPr>
          <w:rFonts w:ascii="Times New Roman" w:hAnsi="Times New Roman" w:cs="Times New Roman"/>
          <w:sz w:val="28"/>
          <w:szCs w:val="28"/>
        </w:rPr>
        <w:t>6</w:t>
      </w:r>
      <w:r w:rsidR="00422D55" w:rsidRPr="00422D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22D55">
        <w:rPr>
          <w:rFonts w:ascii="Times New Roman" w:hAnsi="Times New Roman" w:cs="Times New Roman"/>
          <w:sz w:val="28"/>
          <w:szCs w:val="28"/>
        </w:rPr>
        <w:t>е</w:t>
      </w:r>
      <w:r w:rsidR="00422D55" w:rsidRPr="00422D55">
        <w:rPr>
          <w:rFonts w:ascii="Times New Roman" w:hAnsi="Times New Roman" w:cs="Times New Roman"/>
          <w:sz w:val="28"/>
          <w:szCs w:val="28"/>
        </w:rPr>
        <w:t xml:space="preserve"> – 34 часа (1 час в неделю)</w:t>
      </w:r>
      <w:r w:rsidR="00422D55">
        <w:rPr>
          <w:rFonts w:ascii="Times New Roman" w:hAnsi="Times New Roman" w:cs="Times New Roman"/>
          <w:sz w:val="28"/>
          <w:szCs w:val="28"/>
        </w:rPr>
        <w:t xml:space="preserve">, в 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7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класс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е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– 68 часов (2 часа в неделю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>)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, в 8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класс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е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– 68 часов (2 часа в неделю)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,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в 9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класс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е</w:t>
      </w:r>
      <w:r w:rsidR="00422D55"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– 68 часов (2 часа в неделю)</w:t>
      </w:r>
      <w:r w:rsidR="00422D55">
        <w:rPr>
          <w:rStyle w:val="placeholder-mask"/>
          <w:rFonts w:ascii="Times New Roman" w:hAnsi="Times New Roman" w:cs="Times New Roman"/>
          <w:sz w:val="28"/>
          <w:szCs w:val="28"/>
        </w:rPr>
        <w:t>.</w:t>
      </w:r>
    </w:p>
    <w:p w:rsidR="00422D55" w:rsidRDefault="00422D55" w:rsidP="00422D55">
      <w:pPr>
        <w:ind w:firstLine="567"/>
        <w:rPr>
          <w:rStyle w:val="placeholder-mask"/>
          <w:rFonts w:ascii="Times New Roman" w:hAnsi="Times New Roman" w:cs="Times New Roman"/>
          <w:sz w:val="28"/>
          <w:szCs w:val="28"/>
        </w:rPr>
      </w:pPr>
      <w:r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</w:p>
    <w:p w:rsidR="00422D55" w:rsidRPr="008064D2" w:rsidRDefault="00422D55" w:rsidP="008064D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22D55" w:rsidRPr="0080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1A"/>
    <w:rsid w:val="003C3660"/>
    <w:rsid w:val="00410D33"/>
    <w:rsid w:val="00422D55"/>
    <w:rsid w:val="00650436"/>
    <w:rsid w:val="008064D2"/>
    <w:rsid w:val="008373B0"/>
    <w:rsid w:val="00C54C93"/>
    <w:rsid w:val="00C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F4C4"/>
  <w15:chartTrackingRefBased/>
  <w15:docId w15:val="{E55A3841-08F2-4525-BE1D-1ED910B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3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8064D2"/>
  </w:style>
  <w:style w:type="character" w:customStyle="1" w:styleId="placeholder">
    <w:name w:val="placeholder"/>
    <w:basedOn w:val="a0"/>
    <w:rsid w:val="0080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SALMINAIP</dc:creator>
  <cp:keywords/>
  <dc:description/>
  <cp:lastModifiedBy>Татьяна</cp:lastModifiedBy>
  <cp:revision>3</cp:revision>
  <dcterms:created xsi:type="dcterms:W3CDTF">2024-12-01T07:50:00Z</dcterms:created>
  <dcterms:modified xsi:type="dcterms:W3CDTF">2024-12-01T07:51:00Z</dcterms:modified>
</cp:coreProperties>
</file>